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1DA9BC" w14:textId="46948327" w:rsidR="00B465D9" w:rsidRPr="00B465D9" w:rsidRDefault="00B465D9" w:rsidP="00B465D9">
      <w:pPr>
        <w:tabs>
          <w:tab w:val="left" w:pos="1985"/>
        </w:tabs>
        <w:spacing w:after="0"/>
        <w:ind w:left="0" w:firstLine="0"/>
        <w:rPr>
          <w:rFonts w:ascii="Arial" w:eastAsiaTheme="minorEastAsia" w:hAnsi="Arial" w:cs="Arial"/>
          <w:b/>
          <w:bCs/>
          <w:snapToGrid w:val="0"/>
          <w:kern w:val="2"/>
          <w:sz w:val="28"/>
          <w:szCs w:val="24"/>
          <w:lang w:eastAsia="ko-KR"/>
        </w:rPr>
      </w:pPr>
      <w:r w:rsidRPr="00B465D9">
        <w:rPr>
          <w:rFonts w:ascii="Arial" w:eastAsia="Times New Roman" w:hAnsi="Arial" w:cs="Arial"/>
          <w:b/>
          <w:bCs/>
          <w:snapToGrid w:val="0"/>
          <w:kern w:val="2"/>
          <w:sz w:val="28"/>
          <w:szCs w:val="24"/>
          <w:lang w:eastAsia="ko-KR"/>
        </w:rPr>
        <w:t>3GPP TSG RAN WG1 #117</w:t>
      </w:r>
      <w:r w:rsidRPr="00B465D9">
        <w:rPr>
          <w:rFonts w:ascii="Arial" w:eastAsia="Times New Roman" w:hAnsi="Arial" w:cs="Arial"/>
          <w:b/>
          <w:bCs/>
          <w:snapToGrid w:val="0"/>
          <w:kern w:val="2"/>
          <w:sz w:val="28"/>
          <w:szCs w:val="24"/>
          <w:lang w:eastAsia="ko-KR"/>
        </w:rPr>
        <w:tab/>
      </w:r>
      <w:r w:rsidRPr="00B465D9">
        <w:rPr>
          <w:rFonts w:ascii="Arial" w:eastAsia="Times New Roman" w:hAnsi="Arial" w:cs="Arial"/>
          <w:b/>
          <w:bCs/>
          <w:snapToGrid w:val="0"/>
          <w:kern w:val="2"/>
          <w:sz w:val="28"/>
          <w:szCs w:val="24"/>
          <w:lang w:eastAsia="ko-KR"/>
        </w:rPr>
        <w:tab/>
      </w:r>
      <w:r w:rsidRPr="00B465D9">
        <w:rPr>
          <w:rFonts w:ascii="Arial" w:eastAsia="Times New Roman" w:hAnsi="Arial" w:cs="Arial"/>
          <w:b/>
          <w:bCs/>
          <w:snapToGrid w:val="0"/>
          <w:kern w:val="2"/>
          <w:sz w:val="28"/>
          <w:szCs w:val="24"/>
          <w:lang w:eastAsia="ko-KR"/>
        </w:rPr>
        <w:tab/>
        <w:t xml:space="preserve">                  </w:t>
      </w:r>
      <w:r>
        <w:rPr>
          <w:rFonts w:ascii="Arial" w:eastAsiaTheme="minorEastAsia" w:hAnsi="Arial" w:cs="Arial"/>
          <w:b/>
          <w:bCs/>
          <w:snapToGrid w:val="0"/>
          <w:kern w:val="2"/>
          <w:sz w:val="28"/>
          <w:szCs w:val="24"/>
          <w:lang w:eastAsia="ko-KR"/>
        </w:rPr>
        <w:tab/>
      </w:r>
      <w:r>
        <w:rPr>
          <w:rFonts w:ascii="Arial" w:eastAsiaTheme="minorEastAsia" w:hAnsi="Arial" w:cs="Arial"/>
          <w:b/>
          <w:bCs/>
          <w:snapToGrid w:val="0"/>
          <w:kern w:val="2"/>
          <w:sz w:val="28"/>
          <w:szCs w:val="24"/>
          <w:lang w:eastAsia="ko-KR"/>
        </w:rPr>
        <w:tab/>
      </w:r>
      <w:r>
        <w:rPr>
          <w:rFonts w:ascii="Arial" w:eastAsiaTheme="minorEastAsia" w:hAnsi="Arial" w:cs="Arial"/>
          <w:b/>
          <w:bCs/>
          <w:snapToGrid w:val="0"/>
          <w:kern w:val="2"/>
          <w:sz w:val="28"/>
          <w:szCs w:val="24"/>
          <w:lang w:eastAsia="ko-KR"/>
        </w:rPr>
        <w:tab/>
      </w:r>
      <w:r w:rsidRPr="00B465D9">
        <w:rPr>
          <w:rFonts w:ascii="Arial" w:eastAsia="Times New Roman" w:hAnsi="Arial" w:cs="Arial"/>
          <w:b/>
          <w:bCs/>
          <w:snapToGrid w:val="0"/>
          <w:kern w:val="2"/>
          <w:sz w:val="28"/>
          <w:szCs w:val="24"/>
          <w:lang w:eastAsia="ko-KR"/>
        </w:rPr>
        <w:t>R1-240</w:t>
      </w:r>
      <w:r>
        <w:rPr>
          <w:rFonts w:ascii="Arial" w:eastAsiaTheme="minorEastAsia" w:hAnsi="Arial" w:cs="Arial" w:hint="eastAsia"/>
          <w:b/>
          <w:bCs/>
          <w:snapToGrid w:val="0"/>
          <w:kern w:val="2"/>
          <w:sz w:val="28"/>
          <w:szCs w:val="24"/>
          <w:lang w:eastAsia="ko-KR"/>
        </w:rPr>
        <w:t>4900</w:t>
      </w:r>
    </w:p>
    <w:p w14:paraId="2B11A7B6" w14:textId="77777777" w:rsidR="00B465D9" w:rsidRDefault="00B465D9" w:rsidP="00B465D9">
      <w:pPr>
        <w:tabs>
          <w:tab w:val="left" w:pos="1985"/>
        </w:tabs>
        <w:spacing w:after="0"/>
        <w:ind w:left="0" w:firstLine="0"/>
        <w:rPr>
          <w:rFonts w:ascii="Arial" w:eastAsiaTheme="minorEastAsia" w:hAnsi="Arial" w:cs="Arial"/>
          <w:b/>
          <w:bCs/>
          <w:snapToGrid w:val="0"/>
          <w:kern w:val="2"/>
          <w:sz w:val="28"/>
          <w:szCs w:val="24"/>
          <w:lang w:eastAsia="ko-KR"/>
        </w:rPr>
      </w:pPr>
      <w:r w:rsidRPr="00B465D9">
        <w:rPr>
          <w:rFonts w:ascii="Arial" w:eastAsia="Times New Roman" w:hAnsi="Arial" w:cs="Arial"/>
          <w:b/>
          <w:bCs/>
          <w:snapToGrid w:val="0"/>
          <w:kern w:val="2"/>
          <w:sz w:val="28"/>
          <w:szCs w:val="24"/>
          <w:lang w:eastAsia="ko-KR"/>
        </w:rPr>
        <w:t>Fukuoka City, Fukuoka, Japan, May 20th – 24th, 2024</w:t>
      </w:r>
    </w:p>
    <w:p w14:paraId="65D0CC4C" w14:textId="62712E7F" w:rsidR="00C238EE" w:rsidRPr="00CB1B82" w:rsidRDefault="003C5E2A" w:rsidP="00B465D9">
      <w:pPr>
        <w:tabs>
          <w:tab w:val="left" w:pos="1985"/>
        </w:tabs>
        <w:spacing w:after="0"/>
        <w:ind w:left="0" w:firstLine="0"/>
        <w:rPr>
          <w:rFonts w:ascii="Arial" w:eastAsia="바탕" w:hAnsi="Arial"/>
          <w:sz w:val="24"/>
          <w:lang w:eastAsia="ko-KR"/>
        </w:rPr>
      </w:pPr>
      <w:r w:rsidRPr="00CB1B82">
        <w:rPr>
          <w:rFonts w:ascii="Arial" w:hAnsi="Arial"/>
          <w:b/>
          <w:sz w:val="24"/>
        </w:rPr>
        <w:t>Agenda Item:</w:t>
      </w:r>
      <w:r w:rsidRPr="00CB1B82">
        <w:rPr>
          <w:rFonts w:ascii="Arial" w:hAnsi="Arial"/>
          <w:sz w:val="24"/>
        </w:rPr>
        <w:tab/>
      </w:r>
      <w:r w:rsidR="00DB630D" w:rsidRPr="00CB1B82">
        <w:rPr>
          <w:rFonts w:ascii="Arial" w:hAnsi="Arial"/>
          <w:sz w:val="24"/>
        </w:rPr>
        <w:t>9.10.1</w:t>
      </w:r>
    </w:p>
    <w:p w14:paraId="163A7B05" w14:textId="77777777" w:rsidR="003C5E2A" w:rsidRPr="00CB1B82" w:rsidRDefault="003C5E2A" w:rsidP="00FA08CD">
      <w:pPr>
        <w:tabs>
          <w:tab w:val="left" w:pos="1985"/>
        </w:tabs>
        <w:spacing w:after="0"/>
        <w:ind w:left="0" w:firstLine="0"/>
        <w:rPr>
          <w:rFonts w:ascii="Arial" w:eastAsia="바탕" w:hAnsi="Arial"/>
          <w:sz w:val="24"/>
          <w:lang w:eastAsia="ko-KR"/>
        </w:rPr>
      </w:pPr>
      <w:r w:rsidRPr="00CB1B82">
        <w:rPr>
          <w:rFonts w:ascii="Arial" w:hAnsi="Arial"/>
          <w:b/>
          <w:sz w:val="24"/>
        </w:rPr>
        <w:t xml:space="preserve">Source: </w:t>
      </w:r>
      <w:r w:rsidRPr="00CB1B82">
        <w:rPr>
          <w:rFonts w:ascii="Arial" w:hAnsi="Arial"/>
          <w:b/>
          <w:sz w:val="24"/>
        </w:rPr>
        <w:tab/>
      </w:r>
      <w:r w:rsidRPr="00CB1B82">
        <w:rPr>
          <w:rFonts w:ascii="Arial" w:eastAsia="바탕" w:hAnsi="Arial" w:hint="eastAsia"/>
          <w:sz w:val="24"/>
          <w:lang w:eastAsia="ko-KR"/>
        </w:rPr>
        <w:t>LG Electronics</w:t>
      </w:r>
    </w:p>
    <w:p w14:paraId="5C8E2883" w14:textId="630CFE4F" w:rsidR="003C5E2A" w:rsidRPr="00CB1B82" w:rsidRDefault="003C5E2A" w:rsidP="00FA08CD">
      <w:pPr>
        <w:tabs>
          <w:tab w:val="left" w:pos="1985"/>
        </w:tabs>
        <w:spacing w:after="0"/>
        <w:ind w:left="0" w:firstLine="0"/>
        <w:rPr>
          <w:rFonts w:ascii="Arial" w:eastAsia="바탕" w:hAnsi="Arial" w:cs="Arial"/>
          <w:sz w:val="24"/>
          <w:szCs w:val="24"/>
          <w:lang w:eastAsia="ko-KR"/>
        </w:rPr>
      </w:pPr>
      <w:r w:rsidRPr="00CB1B82">
        <w:rPr>
          <w:rFonts w:ascii="Arial" w:hAnsi="Arial"/>
          <w:b/>
          <w:sz w:val="24"/>
        </w:rPr>
        <w:t>Title:</w:t>
      </w:r>
      <w:r w:rsidRPr="00CB1B82">
        <w:rPr>
          <w:rFonts w:ascii="Arial" w:hAnsi="Arial"/>
          <w:sz w:val="24"/>
        </w:rPr>
        <w:t xml:space="preserve"> </w:t>
      </w:r>
      <w:r w:rsidRPr="00CB1B82">
        <w:rPr>
          <w:rFonts w:ascii="Arial" w:hAnsi="Arial"/>
          <w:sz w:val="24"/>
        </w:rPr>
        <w:tab/>
      </w:r>
      <w:r w:rsidR="00DB630D" w:rsidRPr="00CB1B82">
        <w:rPr>
          <w:rFonts w:ascii="Arial" w:hAnsi="Arial"/>
          <w:sz w:val="24"/>
        </w:rPr>
        <w:t>Discussion on XR during RRM measurements</w:t>
      </w:r>
    </w:p>
    <w:p w14:paraId="54B4FE2F" w14:textId="77777777" w:rsidR="00152C02" w:rsidRPr="00CB1B82" w:rsidRDefault="003C5E2A" w:rsidP="00FA08CD">
      <w:pPr>
        <w:pBdr>
          <w:bottom w:val="single" w:sz="12" w:space="1" w:color="auto"/>
        </w:pBdr>
        <w:tabs>
          <w:tab w:val="left" w:pos="1985"/>
        </w:tabs>
        <w:ind w:left="0" w:firstLine="0"/>
        <w:rPr>
          <w:rFonts w:ascii="Arial" w:eastAsia="바탕" w:hAnsi="Arial"/>
          <w:sz w:val="24"/>
          <w:lang w:eastAsia="ko-KR"/>
        </w:rPr>
      </w:pPr>
      <w:r w:rsidRPr="00CB1B82">
        <w:rPr>
          <w:rFonts w:ascii="Arial" w:hAnsi="Arial"/>
          <w:b/>
          <w:sz w:val="24"/>
        </w:rPr>
        <w:t>Document for:</w:t>
      </w:r>
      <w:r w:rsidRPr="00CB1B82">
        <w:rPr>
          <w:rFonts w:ascii="Arial" w:hAnsi="Arial"/>
          <w:sz w:val="24"/>
        </w:rPr>
        <w:tab/>
      </w:r>
      <w:r w:rsidRPr="00CB1B82">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CB1B82">
        <w:rPr>
          <w:rFonts w:ascii="Arial" w:eastAsia="바탕" w:hAnsi="Arial" w:hint="eastAsia"/>
          <w:sz w:val="24"/>
          <w:lang w:eastAsia="ko-KR"/>
        </w:rPr>
        <w:t xml:space="preserve"> </w:t>
      </w:r>
      <w:r w:rsidR="00384FAF" w:rsidRPr="00CB1B82">
        <w:rPr>
          <w:rFonts w:ascii="Arial" w:eastAsia="바탕" w:hAnsi="Arial" w:hint="eastAsia"/>
          <w:sz w:val="24"/>
          <w:lang w:eastAsia="ko-KR"/>
        </w:rPr>
        <w:t>and</w:t>
      </w:r>
      <w:r w:rsidR="00963DEA" w:rsidRPr="00CB1B82">
        <w:rPr>
          <w:rFonts w:ascii="Arial" w:eastAsia="바탕" w:hAnsi="Arial" w:hint="eastAsia"/>
          <w:sz w:val="24"/>
          <w:lang w:eastAsia="ko-KR"/>
        </w:rPr>
        <w:t xml:space="preserve"> </w:t>
      </w:r>
      <w:proofErr w:type="gramStart"/>
      <w:r w:rsidR="003B4252" w:rsidRPr="00CB1B82">
        <w:rPr>
          <w:rFonts w:ascii="Arial" w:eastAsia="바탕" w:hAnsi="Arial" w:hint="eastAsia"/>
          <w:sz w:val="24"/>
          <w:lang w:eastAsia="ko-KR"/>
        </w:rPr>
        <w:t>d</w:t>
      </w:r>
      <w:r w:rsidR="00963DEA" w:rsidRPr="00CB1B82">
        <w:rPr>
          <w:rFonts w:ascii="Arial" w:eastAsia="바탕" w:hAnsi="Arial" w:hint="eastAsia"/>
          <w:sz w:val="24"/>
          <w:lang w:eastAsia="ko-KR"/>
        </w:rPr>
        <w:t>ecision</w:t>
      </w:r>
      <w:proofErr w:type="gramEnd"/>
    </w:p>
    <w:p w14:paraId="3E882DB0" w14:textId="77777777" w:rsidR="00095BF5" w:rsidRPr="00CB1B82" w:rsidRDefault="00095BF5" w:rsidP="00FA08CD">
      <w:pPr>
        <w:pStyle w:val="1"/>
        <w:numPr>
          <w:ilvl w:val="0"/>
          <w:numId w:val="1"/>
        </w:numPr>
        <w:ind w:firstLine="0"/>
        <w:rPr>
          <w:rFonts w:eastAsia="바탕"/>
          <w:b/>
          <w:lang w:eastAsia="ko-KR"/>
        </w:rPr>
      </w:pPr>
      <w:bookmarkStart w:id="3" w:name="_Ref87036880"/>
      <w:r w:rsidRPr="00CB1B82">
        <w:rPr>
          <w:rFonts w:eastAsia="바탕" w:hint="eastAsia"/>
          <w:b/>
          <w:lang w:eastAsia="ko-KR"/>
        </w:rPr>
        <w:t>Introduction</w:t>
      </w:r>
      <w:bookmarkEnd w:id="3"/>
    </w:p>
    <w:p w14:paraId="7089ADB7" w14:textId="5D8B0CC5" w:rsidR="00B442CF" w:rsidRPr="00CB1B82" w:rsidRDefault="00B442CF" w:rsidP="00B442CF">
      <w:pPr>
        <w:spacing w:before="120" w:after="120" w:line="240" w:lineRule="auto"/>
        <w:ind w:left="0" w:firstLineChars="100" w:firstLine="220"/>
        <w:rPr>
          <w:rFonts w:eastAsia="바탕"/>
          <w:bCs/>
          <w:sz w:val="22"/>
          <w:szCs w:val="22"/>
          <w:lang w:eastAsia="ko-KR"/>
        </w:rPr>
      </w:pPr>
      <w:r w:rsidRPr="00CB1B82">
        <w:rPr>
          <w:rFonts w:eastAsia="바탕"/>
          <w:sz w:val="22"/>
          <w:szCs w:val="22"/>
          <w:lang w:eastAsia="ko-KR"/>
        </w:rPr>
        <w:t>I</w:t>
      </w:r>
      <w:r w:rsidRPr="00CB1B82">
        <w:rPr>
          <w:rFonts w:eastAsia="바탕"/>
          <w:bCs/>
          <w:sz w:val="22"/>
          <w:szCs w:val="22"/>
          <w:lang w:eastAsia="ko-KR"/>
        </w:rPr>
        <w:t xml:space="preserve">n this contribution, we discuss and provide views on </w:t>
      </w:r>
      <w:r w:rsidR="00816D20" w:rsidRPr="00CB1B82">
        <w:rPr>
          <w:rFonts w:eastAsia="바탕"/>
          <w:bCs/>
          <w:sz w:val="22"/>
          <w:szCs w:val="22"/>
          <w:lang w:eastAsia="ko-KR"/>
        </w:rPr>
        <w:t>enhancements to enable transmission/reception in gaps/restrictions that are caused by RRM measurements</w:t>
      </w:r>
      <w:r w:rsidRPr="00CB1B82">
        <w:rPr>
          <w:rFonts w:eastAsia="바탕"/>
          <w:bCs/>
          <w:sz w:val="22"/>
          <w:szCs w:val="22"/>
          <w:lang w:eastAsia="ko-KR"/>
        </w:rPr>
        <w:t>.</w:t>
      </w:r>
    </w:p>
    <w:p w14:paraId="6B24C980" w14:textId="791C079F" w:rsidR="007D7583" w:rsidRPr="00CB1B82" w:rsidRDefault="007D7583" w:rsidP="007D7583">
      <w:pPr>
        <w:pStyle w:val="1"/>
        <w:numPr>
          <w:ilvl w:val="0"/>
          <w:numId w:val="1"/>
        </w:numPr>
        <w:ind w:firstLine="0"/>
        <w:rPr>
          <w:rFonts w:eastAsia="바탕"/>
          <w:b/>
          <w:lang w:eastAsia="ko-KR"/>
        </w:rPr>
      </w:pPr>
      <w:r w:rsidRPr="00CB1B82">
        <w:rPr>
          <w:rFonts w:eastAsia="바탕"/>
          <w:b/>
          <w:lang w:eastAsia="ko-KR"/>
        </w:rPr>
        <w:t xml:space="preserve">Potential mechanism to alleviate scheduling </w:t>
      </w:r>
      <w:proofErr w:type="gramStart"/>
      <w:r w:rsidRPr="00CB1B82">
        <w:rPr>
          <w:rFonts w:eastAsia="바탕"/>
          <w:b/>
          <w:lang w:eastAsia="ko-KR"/>
        </w:rPr>
        <w:t>restrictions</w:t>
      </w:r>
      <w:proofErr w:type="gramEnd"/>
    </w:p>
    <w:p w14:paraId="28D658E0" w14:textId="77777777" w:rsidR="004267FA" w:rsidRPr="00CB1B82" w:rsidRDefault="004267FA" w:rsidP="004267FA">
      <w:pPr>
        <w:spacing w:before="120" w:after="120" w:line="240" w:lineRule="auto"/>
        <w:ind w:left="0" w:firstLineChars="100" w:firstLine="220"/>
        <w:rPr>
          <w:rFonts w:eastAsia="바탕"/>
          <w:sz w:val="22"/>
          <w:szCs w:val="22"/>
          <w:lang w:eastAsia="ko-KR"/>
        </w:rPr>
      </w:pPr>
      <w:r w:rsidRPr="00CB1B82">
        <w:rPr>
          <w:rFonts w:eastAsia="바탕" w:hint="eastAsia"/>
          <w:sz w:val="22"/>
          <w:szCs w:val="22"/>
          <w:lang w:eastAsia="ko-KR"/>
        </w:rPr>
        <w:t>In the RAN1#116</w:t>
      </w:r>
      <w:r>
        <w:rPr>
          <w:rFonts w:eastAsia="바탕" w:hint="eastAsia"/>
          <w:sz w:val="22"/>
          <w:szCs w:val="22"/>
          <w:lang w:eastAsia="ko-KR"/>
        </w:rPr>
        <w:t>-bis</w:t>
      </w:r>
      <w:r w:rsidRPr="00CB1B82">
        <w:rPr>
          <w:rFonts w:eastAsia="바탕" w:hint="eastAsia"/>
          <w:sz w:val="22"/>
          <w:szCs w:val="22"/>
          <w:lang w:eastAsia="ko-KR"/>
        </w:rPr>
        <w:t xml:space="preserve">, followings were agreed for XR traffic </w:t>
      </w:r>
      <w:r w:rsidRPr="00CB1B82">
        <w:rPr>
          <w:rFonts w:eastAsia="바탕"/>
          <w:sz w:val="22"/>
          <w:szCs w:val="22"/>
          <w:lang w:eastAsia="ko-KR"/>
        </w:rPr>
        <w:t xml:space="preserve">during RRM </w:t>
      </w:r>
      <w:proofErr w:type="gramStart"/>
      <w:r w:rsidRPr="00CB1B82">
        <w:rPr>
          <w:rFonts w:eastAsia="바탕"/>
          <w:sz w:val="22"/>
          <w:szCs w:val="22"/>
          <w:lang w:eastAsia="ko-KR"/>
        </w:rPr>
        <w:t>measurements</w:t>
      </w:r>
      <w:r w:rsidRPr="00CB1B82">
        <w:rPr>
          <w:rFonts w:eastAsia="바탕" w:hint="eastAsia"/>
          <w:sz w:val="22"/>
          <w:szCs w:val="22"/>
          <w:lang w:eastAsia="ko-KR"/>
        </w:rPr>
        <w:t>[</w:t>
      </w:r>
      <w:proofErr w:type="gramEnd"/>
      <w:r w:rsidRPr="00CB1B82">
        <w:rPr>
          <w:rFonts w:eastAsia="바탕" w:hint="eastAsia"/>
          <w:sz w:val="22"/>
          <w:szCs w:val="22"/>
          <w:lang w:eastAsia="ko-KR"/>
        </w:rPr>
        <w:t>1]:</w:t>
      </w:r>
    </w:p>
    <w:tbl>
      <w:tblPr>
        <w:tblStyle w:val="a7"/>
        <w:tblW w:w="0" w:type="auto"/>
        <w:tblLook w:val="04A0" w:firstRow="1" w:lastRow="0" w:firstColumn="1" w:lastColumn="0" w:noHBand="0" w:noVBand="1"/>
      </w:tblPr>
      <w:tblGrid>
        <w:gridCol w:w="9628"/>
      </w:tblGrid>
      <w:tr w:rsidR="004267FA" w:rsidRPr="00CB1B82" w14:paraId="534042EB" w14:textId="77777777" w:rsidTr="00816D82">
        <w:tc>
          <w:tcPr>
            <w:tcW w:w="9628" w:type="dxa"/>
          </w:tcPr>
          <w:p w14:paraId="421C435F" w14:textId="77777777" w:rsidR="004267FA" w:rsidRPr="004267FA" w:rsidRDefault="004267FA" w:rsidP="00816D82">
            <w:pPr>
              <w:spacing w:before="0" w:after="0" w:line="240" w:lineRule="auto"/>
              <w:ind w:left="0" w:firstLine="0"/>
              <w:jc w:val="left"/>
              <w:rPr>
                <w:rFonts w:ascii="Times" w:eastAsia="바탕" w:hAnsi="Times"/>
                <w:b/>
                <w:bCs/>
                <w:szCs w:val="24"/>
                <w:highlight w:val="green"/>
                <w:lang w:eastAsia="ko-KR"/>
              </w:rPr>
            </w:pPr>
            <w:r>
              <w:rPr>
                <w:rFonts w:ascii="Times" w:eastAsia="바탕" w:hAnsi="Times" w:hint="eastAsia"/>
                <w:b/>
                <w:bCs/>
                <w:szCs w:val="24"/>
                <w:highlight w:val="green"/>
                <w:lang w:eastAsia="ko-KR"/>
              </w:rPr>
              <w:t>Agreement:</w:t>
            </w:r>
          </w:p>
          <w:p w14:paraId="51515D9D" w14:textId="77777777" w:rsidR="004267FA" w:rsidRPr="004267FA" w:rsidRDefault="004267FA" w:rsidP="00816D82">
            <w:pPr>
              <w:spacing w:before="0" w:after="0" w:line="240" w:lineRule="exact"/>
              <w:ind w:left="0" w:firstLine="0"/>
              <w:jc w:val="left"/>
              <w:rPr>
                <w:rFonts w:ascii="Times" w:eastAsia="바탕" w:hAnsi="Times"/>
                <w:sz w:val="18"/>
                <w:szCs w:val="22"/>
              </w:rPr>
            </w:pPr>
            <w:r w:rsidRPr="004267FA">
              <w:rPr>
                <w:rFonts w:ascii="Times" w:eastAsia="바탕" w:hAnsi="Times"/>
                <w:sz w:val="18"/>
                <w:szCs w:val="22"/>
              </w:rPr>
              <w:t>For solutions based on triggering/enabling by network signaling to enable Tx/Rx in gaps/restrictions that are caused by RRM measurements consider the following alternatives or combinations for further down-selection:</w:t>
            </w:r>
          </w:p>
          <w:p w14:paraId="39814287" w14:textId="77777777" w:rsidR="004267FA" w:rsidRPr="004267FA" w:rsidRDefault="004267FA" w:rsidP="00816D82">
            <w:pPr>
              <w:numPr>
                <w:ilvl w:val="0"/>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Alt. 1: Dynamic indication to enable Tx/Rx in particular gap(s)/restriction(s) that are caused by RRM measurements. </w:t>
            </w:r>
          </w:p>
          <w:p w14:paraId="2EE1FD80"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w:t>
            </w:r>
            <w:r w:rsidRPr="004267FA">
              <w:rPr>
                <w:rFonts w:ascii="Times" w:eastAsia="바탕" w:hAnsi="Times"/>
                <w:b/>
                <w:bCs/>
                <w:sz w:val="18"/>
                <w:szCs w:val="18"/>
                <w:lang w:eastAsia="x-none"/>
              </w:rPr>
              <w:t>Alt 1-1</w:t>
            </w:r>
            <w:r w:rsidRPr="004267FA">
              <w:rPr>
                <w:rFonts w:ascii="Times" w:eastAsia="바탕" w:hAnsi="Times"/>
                <w:sz w:val="18"/>
                <w:szCs w:val="18"/>
                <w:lang w:eastAsia="x-none"/>
              </w:rPr>
              <w:t xml:space="preserve">: Explicit indication </w:t>
            </w:r>
            <w:r w:rsidRPr="004267FA">
              <w:rPr>
                <w:rFonts w:ascii="Times" w:eastAsia="바탕" w:hAnsi="Times" w:hint="eastAsia"/>
                <w:sz w:val="18"/>
                <w:szCs w:val="18"/>
                <w:lang w:eastAsia="x-none"/>
              </w:rPr>
              <w:t>by DCI</w:t>
            </w:r>
            <w:r w:rsidRPr="004267FA">
              <w:rPr>
                <w:rFonts w:ascii="Times" w:eastAsia="바탕" w:hAnsi="Times"/>
                <w:sz w:val="18"/>
                <w:szCs w:val="18"/>
                <w:lang w:eastAsia="x-none"/>
              </w:rPr>
              <w:t xml:space="preserve"> to skip a particular gap(s)/restriction(s</w:t>
            </w:r>
            <w:proofErr w:type="gramStart"/>
            <w:r w:rsidRPr="004267FA">
              <w:rPr>
                <w:rFonts w:ascii="Times" w:eastAsia="바탕" w:hAnsi="Times"/>
                <w:sz w:val="18"/>
                <w:szCs w:val="18"/>
                <w:lang w:eastAsia="x-none"/>
              </w:rPr>
              <w:t>);</w:t>
            </w:r>
            <w:proofErr w:type="gramEnd"/>
            <w:r w:rsidRPr="004267FA">
              <w:rPr>
                <w:rFonts w:ascii="Times" w:eastAsia="바탕" w:hAnsi="Times"/>
                <w:sz w:val="18"/>
                <w:szCs w:val="18"/>
                <w:lang w:eastAsia="x-none"/>
              </w:rPr>
              <w:t xml:space="preserve"> </w:t>
            </w:r>
          </w:p>
          <w:p w14:paraId="2EC6E3C7"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w:t>
            </w:r>
            <w:r w:rsidRPr="004267FA">
              <w:rPr>
                <w:rFonts w:ascii="Times" w:eastAsia="바탕" w:hAnsi="Times"/>
                <w:b/>
                <w:bCs/>
                <w:sz w:val="18"/>
                <w:szCs w:val="18"/>
                <w:lang w:eastAsia="x-none"/>
              </w:rPr>
              <w:t>Alt 1-2</w:t>
            </w:r>
            <w:r w:rsidRPr="004267FA">
              <w:rPr>
                <w:rFonts w:ascii="Times" w:eastAsia="바탕" w:hAnsi="Times"/>
                <w:sz w:val="18"/>
                <w:szCs w:val="18"/>
                <w:lang w:eastAsia="x-none"/>
              </w:rPr>
              <w:t xml:space="preserve">: Explicit indication </w:t>
            </w:r>
            <w:r w:rsidRPr="004267FA">
              <w:rPr>
                <w:rFonts w:ascii="Times" w:eastAsia="바탕" w:hAnsi="Times" w:hint="eastAsia"/>
                <w:sz w:val="18"/>
                <w:szCs w:val="18"/>
                <w:lang w:eastAsia="x-none"/>
              </w:rPr>
              <w:t xml:space="preserve">by </w:t>
            </w:r>
            <w:r w:rsidRPr="004267FA">
              <w:rPr>
                <w:rFonts w:ascii="Times" w:eastAsia="바탕" w:hAnsi="Times"/>
                <w:sz w:val="18"/>
                <w:szCs w:val="18"/>
                <w:lang w:eastAsia="x-none"/>
              </w:rPr>
              <w:t>DCI to indicate a time window where to skip a particular gap(s)/restriction(s</w:t>
            </w:r>
            <w:proofErr w:type="gramStart"/>
            <w:r w:rsidRPr="004267FA">
              <w:rPr>
                <w:rFonts w:ascii="Times" w:eastAsia="바탕" w:hAnsi="Times"/>
                <w:sz w:val="18"/>
                <w:szCs w:val="18"/>
                <w:lang w:eastAsia="x-none"/>
              </w:rPr>
              <w:t>);</w:t>
            </w:r>
            <w:proofErr w:type="gramEnd"/>
          </w:p>
          <w:p w14:paraId="1F1D1FB0"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hint="eastAsia"/>
                <w:sz w:val="18"/>
                <w:szCs w:val="18"/>
                <w:lang w:eastAsia="x-none"/>
              </w:rPr>
              <w:t>F</w:t>
            </w:r>
            <w:r w:rsidRPr="004267FA">
              <w:rPr>
                <w:rFonts w:ascii="Times" w:eastAsia="바탕" w:hAnsi="Times"/>
                <w:sz w:val="18"/>
                <w:szCs w:val="18"/>
                <w:lang w:eastAsia="x-none"/>
              </w:rPr>
              <w:t xml:space="preserve">FS: </w:t>
            </w:r>
            <w:r w:rsidRPr="004267FA">
              <w:rPr>
                <w:rFonts w:ascii="Times" w:eastAsia="바탕" w:hAnsi="Times"/>
                <w:b/>
                <w:bCs/>
                <w:sz w:val="18"/>
                <w:szCs w:val="18"/>
                <w:lang w:eastAsia="x-none"/>
              </w:rPr>
              <w:t>Alt 1-3</w:t>
            </w:r>
            <w:r w:rsidRPr="004267FA">
              <w:rPr>
                <w:rFonts w:ascii="Times" w:eastAsia="바탕" w:hAnsi="Times"/>
                <w:sz w:val="18"/>
                <w:szCs w:val="18"/>
                <w:lang w:eastAsia="x-none"/>
              </w:rPr>
              <w:t>: Implicit indication by DCI scheduling a transmission/reception overlapping with a gap(s)/restriction(s) to skip the gap(s)/restriction(s</w:t>
            </w:r>
            <w:proofErr w:type="gramStart"/>
            <w:r w:rsidRPr="004267FA">
              <w:rPr>
                <w:rFonts w:ascii="Times" w:eastAsia="바탕" w:hAnsi="Times"/>
                <w:sz w:val="18"/>
                <w:szCs w:val="18"/>
                <w:lang w:eastAsia="x-none"/>
              </w:rPr>
              <w:t>);</w:t>
            </w:r>
            <w:proofErr w:type="gramEnd"/>
          </w:p>
          <w:p w14:paraId="3B5566F9"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DCI format, DCI content, DCI bit-field </w:t>
            </w:r>
            <w:proofErr w:type="gramStart"/>
            <w:r w:rsidRPr="004267FA">
              <w:rPr>
                <w:rFonts w:ascii="Times" w:eastAsia="바탕" w:hAnsi="Times"/>
                <w:sz w:val="18"/>
                <w:szCs w:val="18"/>
                <w:lang w:eastAsia="x-none"/>
              </w:rPr>
              <w:t>size;</w:t>
            </w:r>
            <w:proofErr w:type="gramEnd"/>
          </w:p>
          <w:p w14:paraId="565C3599"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Whether indication is for one or more </w:t>
            </w:r>
            <w:proofErr w:type="gramStart"/>
            <w:r w:rsidRPr="004267FA">
              <w:rPr>
                <w:rFonts w:ascii="Times" w:eastAsia="바탕" w:hAnsi="Times"/>
                <w:sz w:val="18"/>
                <w:szCs w:val="18"/>
                <w:lang w:eastAsia="x-none"/>
              </w:rPr>
              <w:t>occasions;</w:t>
            </w:r>
            <w:proofErr w:type="gramEnd"/>
          </w:p>
          <w:p w14:paraId="2A8111F0"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FFS: How to consider time offset between the end of received dynamic indication and start of gap(s)/restriction(s) occasion that is going to be skipped.</w:t>
            </w:r>
          </w:p>
          <w:p w14:paraId="3499F87C" w14:textId="77777777" w:rsidR="004267FA" w:rsidRPr="004267FA" w:rsidRDefault="004267FA" w:rsidP="00816D82">
            <w:pPr>
              <w:numPr>
                <w:ilvl w:val="0"/>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Alt. 2: Semi-persistent solution to enable Tx/Rx in gaps/restrictions that are caused by RRM measurements. </w:t>
            </w:r>
          </w:p>
          <w:p w14:paraId="11DE6DCA"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w:t>
            </w:r>
            <w:r w:rsidRPr="004267FA">
              <w:rPr>
                <w:rFonts w:ascii="Times" w:eastAsia="바탕" w:hAnsi="Times"/>
                <w:b/>
                <w:bCs/>
                <w:sz w:val="18"/>
                <w:szCs w:val="18"/>
                <w:lang w:eastAsia="x-none"/>
              </w:rPr>
              <w:t>Alt 2-1</w:t>
            </w:r>
            <w:r w:rsidRPr="004267FA">
              <w:rPr>
                <w:rFonts w:ascii="Times" w:eastAsia="바탕" w:hAnsi="Times"/>
                <w:sz w:val="18"/>
                <w:szCs w:val="18"/>
                <w:lang w:eastAsia="x-none"/>
              </w:rPr>
              <w:t xml:space="preserve">: </w:t>
            </w:r>
            <w:proofErr w:type="spellStart"/>
            <w:r w:rsidRPr="004267FA">
              <w:rPr>
                <w:rFonts w:ascii="Times" w:eastAsia="바탕" w:hAnsi="Times"/>
                <w:sz w:val="18"/>
                <w:szCs w:val="18"/>
                <w:lang w:eastAsia="x-none"/>
              </w:rPr>
              <w:t>gNB</w:t>
            </w:r>
            <w:proofErr w:type="spellEnd"/>
            <w:r w:rsidRPr="004267FA">
              <w:rPr>
                <w:rFonts w:ascii="Times" w:eastAsia="바탕" w:hAnsi="Times"/>
                <w:sz w:val="18"/>
                <w:szCs w:val="18"/>
                <w:lang w:eastAsia="x-none"/>
              </w:rPr>
              <w:t xml:space="preserve"> sends a skipping activation command, UE will skip gaps/restrictions until de-activation command is received.</w:t>
            </w:r>
          </w:p>
          <w:p w14:paraId="1D268F77"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w:t>
            </w:r>
            <w:r w:rsidRPr="004267FA">
              <w:rPr>
                <w:rFonts w:ascii="Times" w:eastAsia="바탕" w:hAnsi="Times"/>
                <w:b/>
                <w:bCs/>
                <w:sz w:val="18"/>
                <w:szCs w:val="18"/>
                <w:lang w:eastAsia="x-none"/>
              </w:rPr>
              <w:t>Alt 2-1a</w:t>
            </w:r>
            <w:r w:rsidRPr="004267FA">
              <w:rPr>
                <w:rFonts w:ascii="Times" w:eastAsia="바탕" w:hAnsi="Times"/>
                <w:sz w:val="18"/>
                <w:szCs w:val="18"/>
                <w:lang w:eastAsia="x-none"/>
              </w:rPr>
              <w:t xml:space="preserve">: </w:t>
            </w:r>
            <w:proofErr w:type="spellStart"/>
            <w:r w:rsidRPr="004267FA">
              <w:rPr>
                <w:rFonts w:ascii="Times" w:eastAsia="바탕" w:hAnsi="Times"/>
                <w:sz w:val="18"/>
                <w:szCs w:val="18"/>
                <w:lang w:eastAsia="x-none"/>
              </w:rPr>
              <w:t>gNB</w:t>
            </w:r>
            <w:proofErr w:type="spellEnd"/>
            <w:r w:rsidRPr="004267FA">
              <w:rPr>
                <w:rFonts w:ascii="Times" w:eastAsia="바탕" w:hAnsi="Times"/>
                <w:sz w:val="18"/>
                <w:szCs w:val="18"/>
                <w:lang w:eastAsia="x-none"/>
              </w:rPr>
              <w:t xml:space="preserve"> sends an activation command to enable pre-configured gap(s)/restriction(s), UE will skip gap(s)/restriction(s) after de-activation command is received.</w:t>
            </w:r>
          </w:p>
          <w:p w14:paraId="6B5A7ABB"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w:t>
            </w:r>
            <w:r w:rsidRPr="004267FA">
              <w:rPr>
                <w:rFonts w:ascii="Times" w:eastAsia="바탕" w:hAnsi="Times"/>
                <w:b/>
                <w:bCs/>
                <w:sz w:val="18"/>
                <w:szCs w:val="18"/>
                <w:lang w:eastAsia="x-none"/>
              </w:rPr>
              <w:t>Alt 2-2</w:t>
            </w:r>
            <w:r w:rsidRPr="004267FA">
              <w:rPr>
                <w:rFonts w:ascii="Times" w:eastAsia="바탕" w:hAnsi="Times"/>
                <w:sz w:val="18"/>
                <w:szCs w:val="18"/>
                <w:lang w:eastAsia="x-none"/>
              </w:rPr>
              <w:t xml:space="preserve">: RRM measurement adaptation is applied to all MG configurations/scheduling restrictions due to all SMTC </w:t>
            </w:r>
            <w:proofErr w:type="gramStart"/>
            <w:r w:rsidRPr="004267FA">
              <w:rPr>
                <w:rFonts w:ascii="Times" w:eastAsia="바탕" w:hAnsi="Times"/>
                <w:sz w:val="18"/>
                <w:szCs w:val="18"/>
                <w:lang w:eastAsia="x-none"/>
              </w:rPr>
              <w:t>configurations, or</w:t>
            </w:r>
            <w:proofErr w:type="gramEnd"/>
            <w:r w:rsidRPr="004267FA">
              <w:rPr>
                <w:rFonts w:ascii="Times" w:eastAsia="바탕" w:hAnsi="Times"/>
                <w:sz w:val="18"/>
                <w:szCs w:val="18"/>
                <w:lang w:eastAsia="x-none"/>
              </w:rPr>
              <w:t xml:space="preserve"> is applied to selected MG configuration(s) and/or scheduling restrictions due to selected SMTC configuration(s) and is conducted in a time-window, and time-windows are derived from a semi-persistent </w:t>
            </w:r>
            <w:r w:rsidRPr="004267FA">
              <w:rPr>
                <w:rFonts w:ascii="Times" w:eastAsia="바탕" w:hAnsi="Times"/>
                <w:strike/>
                <w:sz w:val="18"/>
                <w:szCs w:val="18"/>
                <w:lang w:eastAsia="x-none"/>
              </w:rPr>
              <w:t>configuration</w:t>
            </w:r>
            <w:r w:rsidRPr="004267FA">
              <w:rPr>
                <w:rFonts w:ascii="Times" w:eastAsia="바탕" w:hAnsi="Times"/>
                <w:sz w:val="18"/>
                <w:szCs w:val="18"/>
                <w:lang w:eastAsia="x-none"/>
              </w:rPr>
              <w:t xml:space="preserve"> activation for their periodicity, offset and duration.</w:t>
            </w:r>
          </w:p>
          <w:p w14:paraId="0923421C"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w:t>
            </w:r>
            <w:r w:rsidRPr="004267FA">
              <w:rPr>
                <w:rFonts w:ascii="Times" w:eastAsia="바탕" w:hAnsi="Times"/>
                <w:b/>
                <w:bCs/>
                <w:sz w:val="18"/>
                <w:szCs w:val="18"/>
                <w:lang w:eastAsia="x-none"/>
              </w:rPr>
              <w:t>Alt 2-3</w:t>
            </w:r>
            <w:r w:rsidRPr="004267FA">
              <w:rPr>
                <w:rFonts w:ascii="Times" w:eastAsia="바탕" w:hAnsi="Times"/>
                <w:sz w:val="18"/>
                <w:szCs w:val="18"/>
                <w:lang w:eastAsia="x-none"/>
              </w:rPr>
              <w:t>: Activate/de-activate one or more of pre-configured pattern(s) via MAC-CE to indicate occasions where Tx/Rx is prioritized over gap(s)/restriction(s</w:t>
            </w:r>
            <w:proofErr w:type="gramStart"/>
            <w:r w:rsidRPr="004267FA">
              <w:rPr>
                <w:rFonts w:ascii="Times" w:eastAsia="바탕" w:hAnsi="Times"/>
                <w:sz w:val="18"/>
                <w:szCs w:val="18"/>
                <w:lang w:eastAsia="x-none"/>
              </w:rPr>
              <w:t>);</w:t>
            </w:r>
            <w:proofErr w:type="gramEnd"/>
          </w:p>
          <w:p w14:paraId="28ABEE7C"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Details of activation/deactivation MAC-CE command </w:t>
            </w:r>
          </w:p>
          <w:p w14:paraId="66E8DB5E"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FFS: How to consider time offset between activation/deactivation command and start of gap(s)/restriction(s) occasion that is going to be skipped.</w:t>
            </w:r>
          </w:p>
          <w:p w14:paraId="0E349A90" w14:textId="77777777" w:rsidR="004267FA" w:rsidRPr="004267FA" w:rsidRDefault="004267FA" w:rsidP="00816D82">
            <w:pPr>
              <w:numPr>
                <w:ilvl w:val="0"/>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Alt. 3: Semi-static solution to enable TX/RX in gaps/restrictions that are caused by RRM measurements.</w:t>
            </w:r>
          </w:p>
          <w:p w14:paraId="131A51FE"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w:t>
            </w:r>
            <w:r w:rsidRPr="004267FA">
              <w:rPr>
                <w:rFonts w:ascii="Times" w:eastAsia="바탕" w:hAnsi="Times"/>
                <w:b/>
                <w:bCs/>
                <w:sz w:val="18"/>
                <w:szCs w:val="18"/>
                <w:lang w:eastAsia="x-none"/>
              </w:rPr>
              <w:t>Alt 3-1</w:t>
            </w:r>
            <w:r w:rsidRPr="004267FA">
              <w:rPr>
                <w:rFonts w:ascii="Times" w:eastAsia="바탕" w:hAnsi="Times"/>
                <w:sz w:val="18"/>
                <w:szCs w:val="18"/>
                <w:lang w:eastAsia="x-none"/>
              </w:rPr>
              <w:t>: Configure a pattern(s) via RRC to indicate occasions where to skip gaps/</w:t>
            </w:r>
            <w:proofErr w:type="gramStart"/>
            <w:r w:rsidRPr="004267FA">
              <w:rPr>
                <w:rFonts w:ascii="Times" w:eastAsia="바탕" w:hAnsi="Times"/>
                <w:sz w:val="18"/>
                <w:szCs w:val="18"/>
                <w:lang w:eastAsia="x-none"/>
              </w:rPr>
              <w:t>restrictions;</w:t>
            </w:r>
            <w:proofErr w:type="gramEnd"/>
          </w:p>
          <w:p w14:paraId="73C84248" w14:textId="77777777" w:rsidR="004267FA" w:rsidRPr="004267FA" w:rsidRDefault="004267FA" w:rsidP="00816D82">
            <w:pPr>
              <w:numPr>
                <w:ilvl w:val="2"/>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FFS: Details of pattern</w:t>
            </w:r>
          </w:p>
          <w:p w14:paraId="64A3A928"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w:t>
            </w:r>
            <w:r w:rsidRPr="004267FA">
              <w:rPr>
                <w:rFonts w:ascii="Times" w:eastAsia="바탕" w:hAnsi="Times"/>
                <w:b/>
                <w:bCs/>
                <w:sz w:val="18"/>
                <w:szCs w:val="18"/>
                <w:lang w:eastAsia="x-none"/>
              </w:rPr>
              <w:t>Alt 3-2</w:t>
            </w:r>
            <w:r w:rsidRPr="004267FA">
              <w:rPr>
                <w:rFonts w:ascii="Times" w:eastAsia="바탕" w:hAnsi="Times"/>
                <w:sz w:val="18"/>
                <w:szCs w:val="18"/>
                <w:lang w:eastAsia="x-none"/>
              </w:rPr>
              <w:t xml:space="preserve">: Gaps/restrictions skipping is applied to all MG configurations/scheduling restrictions due to all SMTC configurations / RRM </w:t>
            </w:r>
            <w:proofErr w:type="gramStart"/>
            <w:r w:rsidRPr="004267FA">
              <w:rPr>
                <w:rFonts w:ascii="Times" w:eastAsia="바탕" w:hAnsi="Times"/>
                <w:sz w:val="18"/>
                <w:szCs w:val="18"/>
                <w:lang w:eastAsia="x-none"/>
              </w:rPr>
              <w:t>measurements, or</w:t>
            </w:r>
            <w:proofErr w:type="gramEnd"/>
            <w:r w:rsidRPr="004267FA">
              <w:rPr>
                <w:rFonts w:ascii="Times" w:eastAsia="바탕" w:hAnsi="Times"/>
                <w:sz w:val="18"/>
                <w:szCs w:val="18"/>
                <w:lang w:eastAsia="x-none"/>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759D5E09"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t xml:space="preserve">FFS: </w:t>
            </w:r>
            <w:r w:rsidRPr="004267FA">
              <w:rPr>
                <w:rFonts w:ascii="Times" w:eastAsia="바탕" w:hAnsi="Times"/>
                <w:b/>
                <w:bCs/>
                <w:sz w:val="18"/>
                <w:szCs w:val="18"/>
                <w:lang w:eastAsia="x-none"/>
              </w:rPr>
              <w:t>Alt 3-3</w:t>
            </w:r>
            <w:r w:rsidRPr="004267FA">
              <w:rPr>
                <w:rFonts w:ascii="Times" w:eastAsia="바탕" w:hAnsi="Times"/>
                <w:sz w:val="18"/>
                <w:szCs w:val="18"/>
                <w:lang w:eastAsia="x-none"/>
              </w:rPr>
              <w:t xml:space="preserve">: Gaps/restrictions that are caused by RRM measurements are skipped if collided with </w:t>
            </w:r>
            <w:proofErr w:type="gramStart"/>
            <w:r w:rsidRPr="004267FA">
              <w:rPr>
                <w:rFonts w:ascii="Times" w:eastAsia="바탕" w:hAnsi="Times"/>
                <w:sz w:val="18"/>
                <w:szCs w:val="18"/>
                <w:lang w:eastAsia="x-none"/>
              </w:rPr>
              <w:t>particular semi-</w:t>
            </w:r>
            <w:proofErr w:type="gramEnd"/>
            <w:r w:rsidRPr="004267FA">
              <w:rPr>
                <w:rFonts w:ascii="Times" w:eastAsia="바탕" w:hAnsi="Times"/>
                <w:sz w:val="18"/>
                <w:szCs w:val="18"/>
                <w:lang w:eastAsia="x-none"/>
              </w:rPr>
              <w:t>statically pre-configured Tx/Rx occasions.</w:t>
            </w:r>
          </w:p>
          <w:p w14:paraId="312D7ECC" w14:textId="77777777" w:rsidR="004267FA" w:rsidRPr="004267FA" w:rsidRDefault="004267FA" w:rsidP="00816D82">
            <w:pPr>
              <w:numPr>
                <w:ilvl w:val="1"/>
                <w:numId w:val="25"/>
              </w:numPr>
              <w:spacing w:before="0" w:after="0" w:line="240" w:lineRule="exact"/>
              <w:contextualSpacing/>
              <w:jc w:val="left"/>
              <w:rPr>
                <w:rFonts w:ascii="Times" w:eastAsia="바탕" w:hAnsi="Times"/>
                <w:sz w:val="18"/>
                <w:szCs w:val="18"/>
                <w:lang w:eastAsia="x-none"/>
              </w:rPr>
            </w:pPr>
            <w:r w:rsidRPr="004267FA">
              <w:rPr>
                <w:rFonts w:ascii="Times" w:eastAsia="바탕" w:hAnsi="Times"/>
                <w:sz w:val="18"/>
                <w:szCs w:val="18"/>
                <w:lang w:eastAsia="x-none"/>
              </w:rPr>
              <w:lastRenderedPageBreak/>
              <w:t xml:space="preserve">FFS: </w:t>
            </w:r>
            <w:r w:rsidRPr="004267FA">
              <w:rPr>
                <w:rFonts w:ascii="Times" w:eastAsia="바탕" w:hAnsi="Times"/>
                <w:b/>
                <w:bCs/>
                <w:sz w:val="18"/>
                <w:szCs w:val="18"/>
                <w:lang w:eastAsia="x-none"/>
              </w:rPr>
              <w:t>Alt. 3-4</w:t>
            </w:r>
            <w:r w:rsidRPr="004267FA">
              <w:rPr>
                <w:rFonts w:ascii="Times" w:eastAsia="바탕" w:hAnsi="Times"/>
                <w:sz w:val="18"/>
                <w:szCs w:val="18"/>
                <w:lang w:eastAsia="x-none"/>
              </w:rPr>
              <w:t>:</w:t>
            </w:r>
            <w:r w:rsidRPr="004267FA">
              <w:rPr>
                <w:rFonts w:ascii="Times" w:eastAsia="바탕" w:hAnsi="Times"/>
                <w:sz w:val="18"/>
                <w:szCs w:val="22"/>
                <w:lang w:eastAsia="x-none"/>
              </w:rPr>
              <w:t xml:space="preserve"> </w:t>
            </w:r>
            <w:r w:rsidRPr="004267FA">
              <w:rPr>
                <w:rFonts w:ascii="Times" w:eastAsia="바탕" w:hAnsi="Times"/>
                <w:sz w:val="18"/>
                <w:szCs w:val="18"/>
                <w:lang w:eastAsia="x-none"/>
              </w:rPr>
              <w:t xml:space="preserve">Gaps/restrictions that are caused by RRM measurements are skipped based on semi-statically configured priority information for </w:t>
            </w:r>
            <w:proofErr w:type="gramStart"/>
            <w:r w:rsidRPr="004267FA">
              <w:rPr>
                <w:rFonts w:ascii="Times" w:eastAsia="바탕" w:hAnsi="Times"/>
                <w:sz w:val="18"/>
                <w:szCs w:val="18"/>
                <w:lang w:eastAsia="x-none"/>
              </w:rPr>
              <w:t>particular semi-</w:t>
            </w:r>
            <w:proofErr w:type="gramEnd"/>
            <w:r w:rsidRPr="004267FA">
              <w:rPr>
                <w:rFonts w:ascii="Times" w:eastAsia="바탕" w:hAnsi="Times"/>
                <w:sz w:val="18"/>
                <w:szCs w:val="18"/>
                <w:lang w:eastAsia="x-none"/>
              </w:rPr>
              <w:t>statically pre-configured Tx/Rx and/or particular gaps/restrictions.</w:t>
            </w:r>
          </w:p>
          <w:p w14:paraId="396637F2" w14:textId="77777777" w:rsidR="004267FA" w:rsidRPr="004267FA" w:rsidRDefault="004267FA" w:rsidP="00816D82">
            <w:pPr>
              <w:spacing w:before="0" w:after="0" w:line="240" w:lineRule="auto"/>
              <w:ind w:left="0" w:firstLine="0"/>
              <w:jc w:val="left"/>
              <w:rPr>
                <w:rFonts w:ascii="Times" w:eastAsia="바탕" w:hAnsi="Times"/>
                <w:sz w:val="18"/>
                <w:szCs w:val="18"/>
              </w:rPr>
            </w:pPr>
          </w:p>
          <w:p w14:paraId="217CFE9B" w14:textId="77777777" w:rsidR="004267FA" w:rsidRPr="00CB1B82" w:rsidRDefault="004267FA" w:rsidP="00816D82">
            <w:pPr>
              <w:spacing w:before="0" w:after="0" w:line="220" w:lineRule="exact"/>
              <w:ind w:left="0" w:firstLine="0"/>
              <w:jc w:val="left"/>
              <w:rPr>
                <w:i/>
                <w:iCs/>
                <w:sz w:val="18"/>
                <w:szCs w:val="18"/>
              </w:rPr>
            </w:pPr>
          </w:p>
        </w:tc>
      </w:tr>
    </w:tbl>
    <w:p w14:paraId="2D279775" w14:textId="77777777" w:rsidR="004267FA" w:rsidRPr="004267FA" w:rsidRDefault="004267FA" w:rsidP="0035213B">
      <w:pPr>
        <w:pStyle w:val="Doc"/>
      </w:pPr>
    </w:p>
    <w:p w14:paraId="1D9918D3" w14:textId="32998504" w:rsidR="0035213B" w:rsidRPr="00CB1B82" w:rsidRDefault="0035213B" w:rsidP="0035213B">
      <w:pPr>
        <w:pStyle w:val="Doc"/>
      </w:pPr>
      <w:r w:rsidRPr="00CB1B82">
        <w:t xml:space="preserve">In the previous meeting, it was assumed that the </w:t>
      </w:r>
      <w:r w:rsidRPr="00CB1B82">
        <w:rPr>
          <w:rFonts w:hint="eastAsia"/>
        </w:rPr>
        <w:t xml:space="preserve">solution </w:t>
      </w:r>
      <w:r w:rsidRPr="00CB1B82">
        <w:t xml:space="preserve">to enable Tx/Rx in gaps/restrictions that are caused by RRM measurements should be agnostic to the type of MG. However, depending on the type, an MG can be either periodic or aperiodic, and in such cases, the desired UE behavior may differ. </w:t>
      </w:r>
      <w:r w:rsidR="00EF27ED">
        <w:rPr>
          <w:rFonts w:hint="eastAsia"/>
        </w:rPr>
        <w:t xml:space="preserve">Therefore, it may be necessary to support one or more solutions </w:t>
      </w:r>
      <w:proofErr w:type="gramStart"/>
      <w:r w:rsidR="00EF27ED">
        <w:rPr>
          <w:rFonts w:hint="eastAsia"/>
        </w:rPr>
        <w:t>in order to</w:t>
      </w:r>
      <w:proofErr w:type="gramEnd"/>
      <w:r w:rsidR="00EF27ED">
        <w:rPr>
          <w:rFonts w:hint="eastAsia"/>
        </w:rPr>
        <w:t xml:space="preserve"> cover </w:t>
      </w:r>
      <w:r w:rsidR="00EF27ED" w:rsidRPr="00CB1B82">
        <w:rPr>
          <w:rFonts w:hint="eastAsia"/>
        </w:rPr>
        <w:t xml:space="preserve">both </w:t>
      </w:r>
      <w:r w:rsidR="00EF27ED" w:rsidRPr="00CB1B82">
        <w:t>periodic and aperiodic</w:t>
      </w:r>
      <w:r w:rsidR="00EF27ED" w:rsidRPr="00CB1B82">
        <w:rPr>
          <w:rFonts w:hint="eastAsia"/>
        </w:rPr>
        <w:t xml:space="preserve"> </w:t>
      </w:r>
      <w:r w:rsidR="00EF27ED" w:rsidRPr="00CB1B82">
        <w:t>gaps/restrictions</w:t>
      </w:r>
      <w:r w:rsidR="00EF27ED">
        <w:rPr>
          <w:rFonts w:hint="eastAsia"/>
        </w:rPr>
        <w:t xml:space="preserve">. </w:t>
      </w:r>
    </w:p>
    <w:p w14:paraId="4DAECA9C" w14:textId="1773F699" w:rsidR="0035213B" w:rsidRPr="00CB1B82" w:rsidRDefault="0035213B" w:rsidP="0035213B">
      <w:pPr>
        <w:pStyle w:val="rProposal"/>
      </w:pPr>
      <w:r w:rsidRPr="00CB1B82">
        <w:rPr>
          <w:rFonts w:hint="eastAsia"/>
        </w:rPr>
        <w:t>P</w:t>
      </w:r>
      <w:r w:rsidRPr="00CB1B82">
        <w:t xml:space="preserve">roposal </w:t>
      </w:r>
      <w:r w:rsidR="002931C2">
        <w:rPr>
          <w:rFonts w:hint="eastAsia"/>
        </w:rPr>
        <w:t>1</w:t>
      </w:r>
      <w:r w:rsidRPr="00CB1B82">
        <w:t xml:space="preserve">: </w:t>
      </w:r>
      <w:r w:rsidRPr="00CB1B82">
        <w:rPr>
          <w:rFonts w:hint="eastAsia"/>
        </w:rPr>
        <w:t xml:space="preserve">Consider </w:t>
      </w:r>
      <w:proofErr w:type="gramStart"/>
      <w:r w:rsidR="00EF27ED">
        <w:rPr>
          <w:rFonts w:hint="eastAsia"/>
        </w:rPr>
        <w:t>to support</w:t>
      </w:r>
      <w:proofErr w:type="gramEnd"/>
      <w:r w:rsidR="00EF27ED">
        <w:rPr>
          <w:rFonts w:hint="eastAsia"/>
        </w:rPr>
        <w:t xml:space="preserve"> one or more solutions </w:t>
      </w:r>
      <w:r w:rsidRPr="00CB1B82">
        <w:t xml:space="preserve">for </w:t>
      </w:r>
      <w:r w:rsidRPr="00CB1B82">
        <w:rPr>
          <w:rFonts w:hint="eastAsia"/>
        </w:rPr>
        <w:t xml:space="preserve">both </w:t>
      </w:r>
      <w:r w:rsidRPr="00CB1B82">
        <w:t>periodic and aperiodic</w:t>
      </w:r>
      <w:r w:rsidRPr="00CB1B82">
        <w:rPr>
          <w:rFonts w:hint="eastAsia"/>
        </w:rPr>
        <w:t xml:space="preserve"> </w:t>
      </w:r>
      <w:r w:rsidRPr="00CB1B82">
        <w:t>gaps/restrictions</w:t>
      </w:r>
    </w:p>
    <w:p w14:paraId="0A36C57E" w14:textId="77777777" w:rsidR="007A3C63" w:rsidRDefault="007A3C63" w:rsidP="00664FF8">
      <w:pPr>
        <w:pStyle w:val="Doc"/>
      </w:pPr>
    </w:p>
    <w:p w14:paraId="2212A238" w14:textId="1A214A94" w:rsidR="00664FF8" w:rsidRPr="00CB1B82" w:rsidRDefault="00664FF8" w:rsidP="00664FF8">
      <w:pPr>
        <w:pStyle w:val="Doc"/>
      </w:pPr>
      <w:r w:rsidRPr="00CB1B82">
        <w:t xml:space="preserve">In the previous meeting, we </w:t>
      </w:r>
      <w:r w:rsidR="00F0157F">
        <w:rPr>
          <w:rFonts w:hint="eastAsia"/>
        </w:rPr>
        <w:t>down-selected</w:t>
      </w:r>
      <w:r w:rsidRPr="00CB1B82">
        <w:t xml:space="preserve"> possible solutions for enabling Tx/Rx in measurement gaps</w:t>
      </w:r>
      <w:r w:rsidRPr="00CB1B82">
        <w:rPr>
          <w:rFonts w:hint="eastAsia"/>
        </w:rPr>
        <w:t xml:space="preserve">/restriction, at least </w:t>
      </w:r>
      <w:r w:rsidRPr="00CB1B82">
        <w:t>by network signaling as follows:</w:t>
      </w:r>
    </w:p>
    <w:p w14:paraId="677785DC" w14:textId="77777777" w:rsidR="00CC7D10" w:rsidRPr="004267FA" w:rsidRDefault="00CC7D10" w:rsidP="00CC7D10">
      <w:pPr>
        <w:pStyle w:val="Doc"/>
        <w:numPr>
          <w:ilvl w:val="0"/>
          <w:numId w:val="26"/>
        </w:numPr>
        <w:ind w:firstLineChars="0"/>
      </w:pPr>
      <w:r w:rsidRPr="004267FA">
        <w:t xml:space="preserve">Alt. 1: Dynamic indication to enable Tx/Rx in particular gap(s)/restriction(s) that are caused by RRM measurements. </w:t>
      </w:r>
    </w:p>
    <w:p w14:paraId="36A252C7" w14:textId="77777777" w:rsidR="00CC7D10" w:rsidRPr="004267FA" w:rsidRDefault="00CC7D10" w:rsidP="00CC7D10">
      <w:pPr>
        <w:pStyle w:val="Doc"/>
        <w:numPr>
          <w:ilvl w:val="0"/>
          <w:numId w:val="26"/>
        </w:numPr>
        <w:ind w:firstLineChars="0"/>
      </w:pPr>
      <w:r w:rsidRPr="004267FA">
        <w:t xml:space="preserve">Alt. 2: Semi-persistent solution to enable Tx/Rx in gaps/restrictions that are caused by RRM measurements. </w:t>
      </w:r>
    </w:p>
    <w:p w14:paraId="4242EF4F" w14:textId="77777777" w:rsidR="00CC7D10" w:rsidRPr="004267FA" w:rsidRDefault="00CC7D10" w:rsidP="00CC7D10">
      <w:pPr>
        <w:pStyle w:val="Doc"/>
        <w:numPr>
          <w:ilvl w:val="0"/>
          <w:numId w:val="26"/>
        </w:numPr>
        <w:ind w:firstLineChars="0"/>
      </w:pPr>
      <w:r w:rsidRPr="004267FA">
        <w:t>Alt. 3: Semi-static solution to enable TX/RX in gaps/restrictions that are caused by RRM measurements.</w:t>
      </w:r>
    </w:p>
    <w:p w14:paraId="132C3F92" w14:textId="73FDFA53" w:rsidR="00664FF8" w:rsidRPr="00CB1B82" w:rsidRDefault="00664FF8" w:rsidP="00664FF8">
      <w:pPr>
        <w:pStyle w:val="Doc"/>
      </w:pPr>
      <w:r w:rsidRPr="00CB1B82">
        <w:t>Alt. 1 can be further divided into two sub-categories: scheduling-perspective DCI and gap-perspective DCI</w:t>
      </w:r>
      <w:r w:rsidR="00134F32" w:rsidRPr="00CB1B82">
        <w:rPr>
          <w:rFonts w:hint="eastAsia"/>
        </w:rPr>
        <w:t>/MAC-CE</w:t>
      </w:r>
      <w:r w:rsidRPr="00CB1B82">
        <w:t>.</w:t>
      </w:r>
      <w:r w:rsidRPr="00CB1B82">
        <w:rPr>
          <w:rFonts w:hint="eastAsia"/>
        </w:rPr>
        <w:t xml:space="preserve"> </w:t>
      </w:r>
      <w:r w:rsidRPr="00CB1B82">
        <w:t>In the scheduling-perspective DCI approach, the network indicates whether Tx/Rx is allowed</w:t>
      </w:r>
      <w:r w:rsidRPr="00CB1B82">
        <w:rPr>
          <w:rFonts w:hint="eastAsia"/>
        </w:rPr>
        <w:t xml:space="preserve"> </w:t>
      </w:r>
      <w:r w:rsidRPr="00CB1B82">
        <w:t xml:space="preserve">in gaps/restrictions for the PDSCH/PUSCH scheduled by the DCI. </w:t>
      </w:r>
      <w:r w:rsidRPr="00CB1B82">
        <w:rPr>
          <w:rFonts w:hint="eastAsia"/>
        </w:rPr>
        <w:t>In this approach</w:t>
      </w:r>
      <w:r w:rsidRPr="00CB1B82">
        <w:t xml:space="preserve">, the network can make decisions on a per-scheduling basis. </w:t>
      </w:r>
      <w:r w:rsidRPr="00CB1B82">
        <w:rPr>
          <w:rFonts w:hint="eastAsia"/>
        </w:rPr>
        <w:t xml:space="preserve">For example, the scheduling DCI has a new field to indicate </w:t>
      </w:r>
      <w:r w:rsidRPr="00CB1B82">
        <w:t>whether Tx/Rx is allowed in gaps/restrictions</w:t>
      </w:r>
      <w:r w:rsidRPr="00CB1B82">
        <w:rPr>
          <w:rFonts w:hint="eastAsia"/>
        </w:rPr>
        <w:t xml:space="preserve">. Otherwise, dynamic scheduling in </w:t>
      </w:r>
      <w:r w:rsidRPr="00CB1B82">
        <w:t>gaps/restrictions</w:t>
      </w:r>
      <w:r w:rsidRPr="00CB1B82">
        <w:rPr>
          <w:rFonts w:hint="eastAsia"/>
        </w:rPr>
        <w:t xml:space="preserve"> can be treated as an indication itself. </w:t>
      </w:r>
    </w:p>
    <w:p w14:paraId="4F174119" w14:textId="3279FD75" w:rsidR="00DA10D7" w:rsidRPr="00CB1B82" w:rsidRDefault="00664FF8" w:rsidP="00DA10D7">
      <w:pPr>
        <w:pStyle w:val="Doc"/>
      </w:pPr>
      <w:r w:rsidRPr="00CB1B82">
        <w:t>On the other hand, the gap-perspective DCI</w:t>
      </w:r>
      <w:r w:rsidR="00134F32" w:rsidRPr="00CB1B82">
        <w:rPr>
          <w:rFonts w:hint="eastAsia"/>
        </w:rPr>
        <w:t>/MAC-CE</w:t>
      </w:r>
      <w:r w:rsidRPr="00CB1B82">
        <w:t xml:space="preserve"> approach indicates whether Tx/Rx is allowed for PDSCH/PUSCH overlapping with gaps/restrictions (s) associated with the DCI. </w:t>
      </w:r>
      <w:r w:rsidRPr="00CB1B82">
        <w:rPr>
          <w:rFonts w:hint="eastAsia"/>
        </w:rPr>
        <w:t xml:space="preserve">In this case, </w:t>
      </w:r>
      <w:r w:rsidRPr="00CB1B82">
        <w:t>gaps/restrictions</w:t>
      </w:r>
      <w:r w:rsidRPr="00CB1B82">
        <w:rPr>
          <w:rFonts w:hint="eastAsia"/>
        </w:rPr>
        <w:t xml:space="preserve"> need to be indicated via DCI. </w:t>
      </w:r>
      <w:r w:rsidR="00F0157F" w:rsidRPr="00CB1B82">
        <w:rPr>
          <w:rFonts w:hint="eastAsia"/>
        </w:rPr>
        <w:t>T</w:t>
      </w:r>
      <w:r w:rsidR="00F0157F" w:rsidRPr="00CB1B82">
        <w:t xml:space="preserve">he gap-perspective DCI can be conveyed as group-common signaling, </w:t>
      </w:r>
      <w:r w:rsidR="00F0157F" w:rsidRPr="00CB1B82">
        <w:rPr>
          <w:rFonts w:hint="eastAsia"/>
        </w:rPr>
        <w:t xml:space="preserve">to </w:t>
      </w:r>
      <w:r w:rsidR="00F0157F" w:rsidRPr="00CB1B82">
        <w:t>further reduc</w:t>
      </w:r>
      <w:r w:rsidR="00F0157F" w:rsidRPr="00CB1B82">
        <w:rPr>
          <w:rFonts w:hint="eastAsia"/>
        </w:rPr>
        <w:t>e</w:t>
      </w:r>
      <w:r w:rsidR="00F0157F" w:rsidRPr="00CB1B82">
        <w:t xml:space="preserve"> the overhead. In this case, the network can broadcast the DCI to a group of UEs, indicating the gaps/restrictions for which Tx/Rx is allowed for all UEs in the group.</w:t>
      </w:r>
      <w:r w:rsidR="00F0157F">
        <w:rPr>
          <w:rFonts w:hint="eastAsia"/>
        </w:rPr>
        <w:t xml:space="preserve"> </w:t>
      </w:r>
      <w:r w:rsidR="00F0157F">
        <w:t>A</w:t>
      </w:r>
      <w:r w:rsidR="00F0157F">
        <w:rPr>
          <w:rFonts w:hint="eastAsia"/>
        </w:rPr>
        <w:t xml:space="preserve">lternatively, the existing scheduling DCI (DCI format 1_x, 0_x) can be re-used. </w:t>
      </w:r>
      <w:r w:rsidR="00CE2CD7">
        <w:t>In this case, certain code points of DCI fields can be introduced to distinguish it from normal PDSCH/PUSCH scheduling. For example, invalid FDRA and RV/NDI combinations can indicate the DCI format as the gap-perspective DCI, allowing the TDRA information to determine where the gap/restriction(s) need to be cancelled/skipped.</w:t>
      </w:r>
    </w:p>
    <w:p w14:paraId="3E276263" w14:textId="4A2947C1" w:rsidR="00134F32" w:rsidRPr="00DA10D7" w:rsidRDefault="00134F32" w:rsidP="00664FF8">
      <w:pPr>
        <w:pStyle w:val="Doc"/>
      </w:pPr>
    </w:p>
    <w:p w14:paraId="2B53685F" w14:textId="1E10D69D" w:rsidR="00134F32" w:rsidRDefault="00134F32" w:rsidP="00134F32">
      <w:pPr>
        <w:pStyle w:val="Doc"/>
      </w:pPr>
      <w:r w:rsidRPr="00CB1B82">
        <w:t>To make this approach agnostic to different gaps/restrictions, a shared gaps/restrictions index can be introduced. The network can define a set of gaps/restrictions and assign an index to each one. The gap-perspective DCI</w:t>
      </w:r>
      <w:r w:rsidRPr="00CB1B82">
        <w:rPr>
          <w:rFonts w:hint="eastAsia"/>
        </w:rPr>
        <w:t>/MAC-CE</w:t>
      </w:r>
      <w:r w:rsidRPr="00CB1B82">
        <w:t xml:space="preserve"> can then include the index of the gaps/restrictions for which Tx/Rx is allowed</w:t>
      </w:r>
      <w:r w:rsidR="003A272E" w:rsidRPr="00CB1B82">
        <w:rPr>
          <w:rFonts w:hint="eastAsia"/>
        </w:rPr>
        <w:t xml:space="preserve"> (for example, assigning an index to each of multiple MG configurations in advance by RRC, the DCI </w:t>
      </w:r>
      <w:r w:rsidR="004061F2" w:rsidRPr="00CB1B82">
        <w:rPr>
          <w:rFonts w:hint="eastAsia"/>
        </w:rPr>
        <w:t xml:space="preserve">can </w:t>
      </w:r>
      <w:r w:rsidR="003A272E" w:rsidRPr="00CB1B82">
        <w:rPr>
          <w:rFonts w:hint="eastAsia"/>
        </w:rPr>
        <w:t>indicate an index of MG configuration and the MG occasion(s) where Tx/Rx is allowed for the indicated MG configuration)</w:t>
      </w:r>
      <w:r w:rsidRPr="00CB1B82">
        <w:t>.</w:t>
      </w:r>
      <w:r w:rsidRPr="00CB1B82">
        <w:rPr>
          <w:rFonts w:hint="eastAsia"/>
        </w:rPr>
        <w:t xml:space="preserve"> </w:t>
      </w:r>
    </w:p>
    <w:p w14:paraId="6C68D35F" w14:textId="6EC03E48" w:rsidR="00DA10D7" w:rsidRPr="00CB1B82" w:rsidRDefault="00DA10D7" w:rsidP="00134F32">
      <w:pPr>
        <w:pStyle w:val="Doc"/>
      </w:pPr>
      <w:r>
        <w:t>I</w:t>
      </w:r>
      <w:r>
        <w:rPr>
          <w:rFonts w:hint="eastAsia"/>
        </w:rPr>
        <w:t xml:space="preserve">f the existing DCI format is re-used, additional DCI fields can be introduced to indicate the index of gap/restriction and/or the range of the cancellation/skipping of the gap/restriction. </w:t>
      </w:r>
    </w:p>
    <w:p w14:paraId="1F25BDBF" w14:textId="56C81370" w:rsidR="00A1031E" w:rsidRPr="00CB1B82" w:rsidRDefault="00A1031E" w:rsidP="00A1031E">
      <w:pPr>
        <w:pStyle w:val="rProposal"/>
        <w:rPr>
          <w:rFonts w:eastAsia="맑은 고딕"/>
        </w:rPr>
      </w:pPr>
      <w:r w:rsidRPr="00CB1B82">
        <w:rPr>
          <w:rFonts w:hint="eastAsia"/>
        </w:rPr>
        <w:t xml:space="preserve">Proposal </w:t>
      </w:r>
      <w:r w:rsidR="002931C2">
        <w:rPr>
          <w:rFonts w:hint="eastAsia"/>
        </w:rPr>
        <w:t>2</w:t>
      </w:r>
      <w:r w:rsidRPr="00CB1B82">
        <w:rPr>
          <w:rFonts w:hint="eastAsia"/>
        </w:rPr>
        <w:t xml:space="preserve">: Support Alt. 1 for the solution to enable Tx/Rx in gaps/restrictions that are caused by RRM </w:t>
      </w:r>
      <w:proofErr w:type="gramStart"/>
      <w:r w:rsidRPr="00CB1B82">
        <w:rPr>
          <w:rFonts w:hint="eastAsia"/>
        </w:rPr>
        <w:t>measurements</w:t>
      </w:r>
      <w:proofErr w:type="gramEnd"/>
    </w:p>
    <w:p w14:paraId="05ED16FE" w14:textId="254ED4DC" w:rsidR="00A1031E" w:rsidRPr="00CB1B82" w:rsidRDefault="00A1031E" w:rsidP="00A1031E">
      <w:pPr>
        <w:pStyle w:val="rProposal"/>
        <w:numPr>
          <w:ilvl w:val="0"/>
          <w:numId w:val="31"/>
        </w:numPr>
        <w:ind w:firstLineChars="0"/>
        <w:rPr>
          <w:rFonts w:ascii="맑은 고딕" w:hAnsi="맑은 고딕" w:cs="굴림"/>
        </w:rPr>
      </w:pPr>
      <w:r w:rsidRPr="00CB1B82">
        <w:rPr>
          <w:rFonts w:hint="eastAsia"/>
        </w:rPr>
        <w:t xml:space="preserve">For Alt. 1, consider the scheduling-perspective DCI and gap-perspective DCI/MAC-CE approaches </w:t>
      </w:r>
      <w:r w:rsidRPr="00E23578">
        <w:t>as potential solutions</w:t>
      </w:r>
      <w:r w:rsidRPr="00CB1B82">
        <w:rPr>
          <w:rFonts w:hint="eastAsia"/>
        </w:rPr>
        <w:t xml:space="preserve">. </w:t>
      </w:r>
    </w:p>
    <w:p w14:paraId="7397B023" w14:textId="77777777" w:rsidR="00A1031E" w:rsidRPr="00CB1B82" w:rsidRDefault="00A1031E" w:rsidP="00A1031E">
      <w:pPr>
        <w:pStyle w:val="rProposal"/>
        <w:numPr>
          <w:ilvl w:val="1"/>
          <w:numId w:val="31"/>
        </w:numPr>
        <w:ind w:firstLineChars="0"/>
      </w:pPr>
      <w:r w:rsidRPr="00CB1B82">
        <w:rPr>
          <w:rFonts w:hint="eastAsia"/>
        </w:rPr>
        <w:t xml:space="preserve">The scheduling-perspective DCI can indicate to allow Tx/Rx in gaps/restrictions by scheduling </w:t>
      </w:r>
      <w:r w:rsidRPr="00E23578">
        <w:t>DL/UL</w:t>
      </w:r>
      <w:r w:rsidRPr="00CB1B82">
        <w:rPr>
          <w:rFonts w:hint="eastAsia"/>
        </w:rPr>
        <w:t xml:space="preserve"> resource to be overlapped with the gaps/restrictions.</w:t>
      </w:r>
    </w:p>
    <w:p w14:paraId="1D4D32D1" w14:textId="77777777" w:rsidR="00A1031E" w:rsidRPr="00E23578" w:rsidRDefault="00A1031E" w:rsidP="00A1031E">
      <w:pPr>
        <w:pStyle w:val="rProposal"/>
        <w:numPr>
          <w:ilvl w:val="2"/>
          <w:numId w:val="31"/>
        </w:numPr>
        <w:ind w:firstLineChars="0"/>
      </w:pPr>
      <w:r w:rsidRPr="00E23578">
        <w:t>FFS whether to introduce a new DCI field for this indication.</w:t>
      </w:r>
    </w:p>
    <w:p w14:paraId="35A33865" w14:textId="77777777" w:rsidR="00A1031E" w:rsidRPr="00CB1B82" w:rsidRDefault="00A1031E" w:rsidP="00A1031E">
      <w:pPr>
        <w:pStyle w:val="rProposal"/>
        <w:numPr>
          <w:ilvl w:val="1"/>
          <w:numId w:val="31"/>
        </w:numPr>
        <w:ind w:firstLineChars="0"/>
      </w:pPr>
      <w:r w:rsidRPr="00CB1B82">
        <w:rPr>
          <w:rFonts w:hint="eastAsia"/>
        </w:rPr>
        <w:t xml:space="preserve">The gap-perspective DCI/MAC-CE can indicate an index of </w:t>
      </w:r>
      <w:r w:rsidRPr="00E23578">
        <w:t xml:space="preserve">gaps/restrictions </w:t>
      </w:r>
      <w:r w:rsidRPr="00CB1B82">
        <w:rPr>
          <w:rFonts w:hint="eastAsia"/>
        </w:rPr>
        <w:t xml:space="preserve">configuration (where index for each of configuration can be preconfigured by RRC) and the </w:t>
      </w:r>
      <w:r w:rsidRPr="00E23578">
        <w:t>time duration</w:t>
      </w:r>
      <w:r w:rsidRPr="00CB1B82">
        <w:rPr>
          <w:rFonts w:hint="eastAsia"/>
        </w:rPr>
        <w:t xml:space="preserve">(s) where Tx/Rx is allowed for the indicated </w:t>
      </w:r>
      <w:r w:rsidRPr="00E23578">
        <w:t xml:space="preserve">gaps/restrictions </w:t>
      </w:r>
      <w:r w:rsidRPr="00CB1B82">
        <w:rPr>
          <w:rFonts w:hint="eastAsia"/>
        </w:rPr>
        <w:t>configuration.</w:t>
      </w:r>
    </w:p>
    <w:p w14:paraId="51B74492" w14:textId="77777777" w:rsidR="00A1031E" w:rsidRPr="00E23578" w:rsidRDefault="00A1031E" w:rsidP="00A1031E">
      <w:pPr>
        <w:pStyle w:val="rProposal"/>
        <w:numPr>
          <w:ilvl w:val="2"/>
          <w:numId w:val="31"/>
        </w:numPr>
        <w:ind w:firstLineChars="0"/>
      </w:pPr>
      <w:r w:rsidRPr="00E23578">
        <w:t>Group-common signaling can be considered for this indication.</w:t>
      </w:r>
    </w:p>
    <w:p w14:paraId="4EFE3520" w14:textId="2400090E" w:rsidR="006C3463" w:rsidRPr="00CB1B82" w:rsidRDefault="006C3463" w:rsidP="006C3463">
      <w:pPr>
        <w:pStyle w:val="Doc"/>
      </w:pPr>
      <w:r w:rsidRPr="00CB1B82">
        <w:t xml:space="preserve">The gap-perspective DCI can be delivered through a new DCI format, and in this case, </w:t>
      </w:r>
      <w:r w:rsidRPr="00CB1B82">
        <w:rPr>
          <w:rFonts w:hint="eastAsia"/>
        </w:rPr>
        <w:t>the dedicated</w:t>
      </w:r>
      <w:r w:rsidRPr="00CB1B82">
        <w:t xml:space="preserve"> search space can be configured for </w:t>
      </w:r>
      <w:r w:rsidRPr="00CB1B82">
        <w:rPr>
          <w:rFonts w:hint="eastAsia"/>
        </w:rPr>
        <w:t>the DCI format</w:t>
      </w:r>
      <w:r w:rsidRPr="00CB1B82">
        <w:t>.</w:t>
      </w:r>
      <w:r w:rsidRPr="00CB1B82">
        <w:rPr>
          <w:rFonts w:hint="eastAsia"/>
        </w:rPr>
        <w:t xml:space="preserve"> For example, </w:t>
      </w:r>
      <w:r w:rsidRPr="00CB1B82">
        <w:t xml:space="preserve">the gap-perspective DCI can be conveyed </w:t>
      </w:r>
      <w:r w:rsidRPr="00CB1B82">
        <w:rPr>
          <w:rFonts w:hint="eastAsia"/>
        </w:rPr>
        <w:t>via</w:t>
      </w:r>
      <w:r w:rsidRPr="00CB1B82">
        <w:t xml:space="preserve"> group-common </w:t>
      </w:r>
      <w:r w:rsidRPr="00CB1B82">
        <w:rPr>
          <w:rFonts w:hint="eastAsia"/>
        </w:rPr>
        <w:t xml:space="preserve">DCI. </w:t>
      </w:r>
      <w:r w:rsidRPr="00CB1B82">
        <w:t xml:space="preserve">This DCI format only needs to be monitored when there is an </w:t>
      </w:r>
      <w:r w:rsidRPr="00CB1B82">
        <w:rPr>
          <w:rFonts w:hint="eastAsia"/>
        </w:rPr>
        <w:t>upcoming gap/restriction</w:t>
      </w:r>
      <w:r w:rsidRPr="00CB1B82">
        <w:t xml:space="preserve">. </w:t>
      </w:r>
      <w:r w:rsidRPr="00CB1B82">
        <w:rPr>
          <w:rFonts w:hint="eastAsia"/>
        </w:rPr>
        <w:t>Therefore</w:t>
      </w:r>
      <w:r w:rsidRPr="00CB1B82">
        <w:t xml:space="preserve">, </w:t>
      </w:r>
      <w:r w:rsidRPr="00CB1B82">
        <w:rPr>
          <w:rFonts w:hint="eastAsia"/>
        </w:rPr>
        <w:t xml:space="preserve">it seems reasonable that </w:t>
      </w:r>
      <w:r w:rsidRPr="00CB1B82">
        <w:t>the PDCCH monitoring occasion (MO) configured with this search space</w:t>
      </w:r>
      <w:r w:rsidRPr="00CB1B82">
        <w:rPr>
          <w:rFonts w:hint="eastAsia"/>
        </w:rPr>
        <w:t xml:space="preserve"> is</w:t>
      </w:r>
      <w:r w:rsidRPr="00CB1B82">
        <w:t xml:space="preserve"> monitored only when there is an upcoming </w:t>
      </w:r>
      <w:r w:rsidR="001200D2" w:rsidRPr="00CB1B82">
        <w:rPr>
          <w:rFonts w:hint="eastAsia"/>
        </w:rPr>
        <w:t>gap/restriction</w:t>
      </w:r>
      <w:r w:rsidRPr="00CB1B82">
        <w:rPr>
          <w:rFonts w:hint="eastAsia"/>
        </w:rPr>
        <w:t>.</w:t>
      </w:r>
      <w:r w:rsidRPr="00CB1B82">
        <w:t xml:space="preserve"> </w:t>
      </w:r>
    </w:p>
    <w:p w14:paraId="7365C589" w14:textId="549E90F2" w:rsidR="006C3463" w:rsidRPr="00CB1B82" w:rsidRDefault="006C3463" w:rsidP="006C3463">
      <w:pPr>
        <w:pStyle w:val="rProposal"/>
      </w:pPr>
      <w:r w:rsidRPr="00CB1B82">
        <w:rPr>
          <w:rFonts w:hint="eastAsia"/>
        </w:rPr>
        <w:t xml:space="preserve">Proposal </w:t>
      </w:r>
      <w:r w:rsidR="002931C2">
        <w:rPr>
          <w:rFonts w:hint="eastAsia"/>
        </w:rPr>
        <w:t>3</w:t>
      </w:r>
      <w:r w:rsidRPr="00CB1B82">
        <w:rPr>
          <w:rFonts w:hint="eastAsia"/>
        </w:rPr>
        <w:t xml:space="preserve">: For Alt. 1, a new DCI </w:t>
      </w:r>
      <w:r w:rsidRPr="00CB1B82">
        <w:t>format</w:t>
      </w:r>
      <w:r w:rsidRPr="00CB1B82">
        <w:rPr>
          <w:rFonts w:hint="eastAsia"/>
        </w:rPr>
        <w:t xml:space="preserve"> can be introduced.</w:t>
      </w:r>
    </w:p>
    <w:p w14:paraId="77C09B1C" w14:textId="031777F0" w:rsidR="006C3463" w:rsidRPr="00E23578" w:rsidRDefault="001200D2" w:rsidP="007A3C63">
      <w:pPr>
        <w:pStyle w:val="rProposal"/>
        <w:numPr>
          <w:ilvl w:val="0"/>
          <w:numId w:val="31"/>
        </w:numPr>
        <w:ind w:firstLineChars="0"/>
      </w:pPr>
      <w:r w:rsidRPr="00E23578">
        <w:t xml:space="preserve">The </w:t>
      </w:r>
      <w:proofErr w:type="spellStart"/>
      <w:r w:rsidRPr="00E23578">
        <w:t>searchspace</w:t>
      </w:r>
      <w:proofErr w:type="spellEnd"/>
      <w:r w:rsidRPr="00E23578">
        <w:t xml:space="preserve"> for the DCI format is required to be monitored only when there is an upcoming gap/restriction</w:t>
      </w:r>
      <w:r w:rsidR="004642C7" w:rsidRPr="00E23578">
        <w:t xml:space="preserve"> that are caused by RRM measurements</w:t>
      </w:r>
      <w:r w:rsidRPr="00E23578">
        <w:t>.</w:t>
      </w:r>
    </w:p>
    <w:p w14:paraId="534A6AF5" w14:textId="77777777" w:rsidR="00F0157F" w:rsidRDefault="00F0157F" w:rsidP="00664FF8">
      <w:pPr>
        <w:pStyle w:val="Doc"/>
      </w:pPr>
    </w:p>
    <w:p w14:paraId="7787A27B" w14:textId="7A91DA9E" w:rsidR="00282820" w:rsidRDefault="00282820" w:rsidP="00664FF8">
      <w:pPr>
        <w:pStyle w:val="Doc"/>
      </w:pPr>
      <w:r>
        <w:rPr>
          <w:rFonts w:hint="eastAsia"/>
        </w:rPr>
        <w:t xml:space="preserve">Considering Alt. 2, </w:t>
      </w:r>
      <w:r w:rsidR="00E173B5">
        <w:rPr>
          <w:rFonts w:hint="eastAsia"/>
        </w:rPr>
        <w:t xml:space="preserve">it may not be beneficial for XR traffics. </w:t>
      </w:r>
      <w:r w:rsidR="00E173B5">
        <w:t>I</w:t>
      </w:r>
      <w:r w:rsidR="00E173B5">
        <w:rPr>
          <w:rFonts w:hint="eastAsia"/>
        </w:rPr>
        <w:t xml:space="preserve">f at least one of gap and traffic is aperiodic, </w:t>
      </w:r>
      <w:r w:rsidR="00E173B5">
        <w:t>Alt.</w:t>
      </w:r>
      <w:r w:rsidR="00E173B5">
        <w:rPr>
          <w:rFonts w:hint="eastAsia"/>
        </w:rPr>
        <w:t xml:space="preserve"> 1 is more suitable for the case. Otherwise, for example, the traffic is periodic, we see the Alt. 3 </w:t>
      </w:r>
      <w:r w:rsidR="00CE2CD7">
        <w:rPr>
          <w:rFonts w:hint="eastAsia"/>
        </w:rPr>
        <w:t xml:space="preserve">seems to </w:t>
      </w:r>
      <w:r w:rsidR="00E173B5">
        <w:rPr>
          <w:rFonts w:hint="eastAsia"/>
        </w:rPr>
        <w:lastRenderedPageBreak/>
        <w:t>ha</w:t>
      </w:r>
      <w:r w:rsidR="00CE2CD7">
        <w:rPr>
          <w:rFonts w:hint="eastAsia"/>
        </w:rPr>
        <w:t>ve</w:t>
      </w:r>
      <w:r w:rsidR="00E173B5">
        <w:rPr>
          <w:rFonts w:hint="eastAsia"/>
        </w:rPr>
        <w:t xml:space="preserve"> more benefit than Alt. 2. Also, the semi-static approaches can be emulated by Alt. 1 with explicit indication and gap index. </w:t>
      </w:r>
    </w:p>
    <w:p w14:paraId="4C3A091E" w14:textId="622B64E9" w:rsidR="00282820" w:rsidRPr="00CB1B82" w:rsidRDefault="00282820" w:rsidP="00282820">
      <w:pPr>
        <w:pStyle w:val="rProposal"/>
      </w:pPr>
      <w:r w:rsidRPr="00CB1B82">
        <w:t>Proposal</w:t>
      </w:r>
      <w:r w:rsidRPr="00CB1B82">
        <w:rPr>
          <w:rFonts w:hint="eastAsia"/>
        </w:rPr>
        <w:t xml:space="preserve"> </w:t>
      </w:r>
      <w:r w:rsidR="002931C2">
        <w:rPr>
          <w:rFonts w:hint="eastAsia"/>
        </w:rPr>
        <w:t>4</w:t>
      </w:r>
      <w:r w:rsidRPr="00CB1B82">
        <w:t>:</w:t>
      </w:r>
      <w:r>
        <w:rPr>
          <w:rFonts w:hint="eastAsia"/>
        </w:rPr>
        <w:t xml:space="preserve"> Deprioritize</w:t>
      </w:r>
      <w:r w:rsidRPr="00CB1B82">
        <w:t xml:space="preserve"> </w:t>
      </w:r>
      <w:r>
        <w:rPr>
          <w:rFonts w:hint="eastAsia"/>
        </w:rPr>
        <w:t>Alt.</w:t>
      </w:r>
      <w:r w:rsidRPr="00CB1B82">
        <w:t xml:space="preserve"> 2</w:t>
      </w:r>
      <w:r w:rsidRPr="00CB1B82">
        <w:rPr>
          <w:rFonts w:hint="eastAsia"/>
        </w:rPr>
        <w:t xml:space="preserve"> </w:t>
      </w:r>
      <w:r>
        <w:rPr>
          <w:rFonts w:hint="eastAsia"/>
        </w:rPr>
        <w:t xml:space="preserve">for </w:t>
      </w:r>
      <w:r w:rsidRPr="00282820">
        <w:t xml:space="preserve">the solution to enable Tx/Rx in gaps/restrictions that are caused by RRM </w:t>
      </w:r>
      <w:proofErr w:type="gramStart"/>
      <w:r w:rsidRPr="00282820">
        <w:t>measurements</w:t>
      </w:r>
      <w:proofErr w:type="gramEnd"/>
    </w:p>
    <w:p w14:paraId="32F685A6" w14:textId="77777777" w:rsidR="00282820" w:rsidRPr="00282820" w:rsidRDefault="00282820" w:rsidP="00664FF8">
      <w:pPr>
        <w:pStyle w:val="Doc"/>
      </w:pPr>
    </w:p>
    <w:p w14:paraId="26C7D08F" w14:textId="79A1E744" w:rsidR="00CE2CD7" w:rsidRDefault="00CE2CD7" w:rsidP="00CE2CD7">
      <w:pPr>
        <w:pStyle w:val="Doc"/>
      </w:pPr>
      <w:r>
        <w:t>Alt. 3 may involve configuring the behavior for each gap/restriction that can be configured by RRC. While this approach is simple and does not require frequent signaling, it may not be sufficiently flexible to adapt to varying traffic conditions. Therefore, we believe that Alt. 3 is also suitable as a supplementary mechanism to other alternatives.</w:t>
      </w:r>
    </w:p>
    <w:p w14:paraId="7A3901A7" w14:textId="4A0F6337" w:rsidR="00CE2CD7" w:rsidRPr="00FC3941" w:rsidRDefault="00CE2CD7" w:rsidP="00CE2CD7">
      <w:pPr>
        <w:pStyle w:val="Doc"/>
      </w:pPr>
      <w:r>
        <w:t>When considering various gaps and</w:t>
      </w:r>
      <w:r>
        <w:rPr>
          <w:rFonts w:hint="eastAsia"/>
        </w:rPr>
        <w:t xml:space="preserve"> </w:t>
      </w:r>
      <w:r>
        <w:t>traffic types, the required</w:t>
      </w:r>
      <w:r>
        <w:rPr>
          <w:rFonts w:hint="eastAsia"/>
        </w:rPr>
        <w:t xml:space="preserve"> </w:t>
      </w:r>
      <w:r>
        <w:t>patterns</w:t>
      </w:r>
      <w:r w:rsidR="002931C2">
        <w:rPr>
          <w:rFonts w:hint="eastAsia"/>
        </w:rPr>
        <w:t>/</w:t>
      </w:r>
      <w:r w:rsidR="002931C2" w:rsidRPr="002931C2">
        <w:rPr>
          <w:rFonts w:hint="eastAsia"/>
        </w:rPr>
        <w:t xml:space="preserve"> </w:t>
      </w:r>
      <w:r w:rsidR="002931C2">
        <w:rPr>
          <w:rFonts w:hint="eastAsia"/>
        </w:rPr>
        <w:t>time-window</w:t>
      </w:r>
      <w:r>
        <w:t xml:space="preserve"> </w:t>
      </w:r>
      <w:r w:rsidR="00FC3941">
        <w:rPr>
          <w:rFonts w:hint="eastAsia"/>
        </w:rPr>
        <w:t xml:space="preserve">for </w:t>
      </w:r>
      <w:r w:rsidR="002931C2">
        <w:rPr>
          <w:rFonts w:hint="eastAsia"/>
        </w:rPr>
        <w:t>Alt. 3-1 and Alt. 3-</w:t>
      </w:r>
      <w:r w:rsidR="00E43144">
        <w:rPr>
          <w:rFonts w:hint="eastAsia"/>
        </w:rPr>
        <w:t xml:space="preserve">2 </w:t>
      </w:r>
      <w:r>
        <w:t xml:space="preserve">can be highly complex. </w:t>
      </w:r>
      <w:r w:rsidR="002931C2">
        <w:rPr>
          <w:rFonts w:hint="eastAsia"/>
        </w:rPr>
        <w:t>Therefore, i</w:t>
      </w:r>
      <w:r>
        <w:t>nstead of deriving and configuring these patterns</w:t>
      </w:r>
      <w:r w:rsidR="002931C2">
        <w:rPr>
          <w:rFonts w:hint="eastAsia"/>
        </w:rPr>
        <w:t xml:space="preserve"> with Alt. 3-1 and 3-2</w:t>
      </w:r>
      <w:r>
        <w:t xml:space="preserve">, an approach like Alt. 3-3 and Alt. 3-4, which defines the interaction between each gap and traffic, may be preferable. This approach can provide a simple and predetermined behavior that is fully agnostic to different gaps/restrictions caused by RRM measurements. Especially when the traffic is periodic, appropriate UE behavior can be achieved by utilizing SPS/CG configurations and </w:t>
      </w:r>
      <w:r w:rsidR="00FC3941">
        <w:rPr>
          <w:rFonts w:hint="eastAsia"/>
        </w:rPr>
        <w:t>PHY</w:t>
      </w:r>
      <w:r>
        <w:t xml:space="preserve"> priorities </w:t>
      </w:r>
      <w:r w:rsidR="00FC3941">
        <w:rPr>
          <w:rFonts w:hint="eastAsia"/>
        </w:rPr>
        <w:t xml:space="preserve">that indicate </w:t>
      </w:r>
      <w:r w:rsidR="00FC3941">
        <w:t>importanc</w:t>
      </w:r>
      <w:r w:rsidR="00FC3941">
        <w:rPr>
          <w:rFonts w:hint="eastAsia"/>
        </w:rPr>
        <w:t xml:space="preserve">e of the traffic </w:t>
      </w:r>
      <w:r w:rsidR="00FC3941">
        <w:t>though</w:t>
      </w:r>
      <w:r w:rsidR="00FC3941">
        <w:rPr>
          <w:rFonts w:hint="eastAsia"/>
        </w:rPr>
        <w:t xml:space="preserve"> the configuration. </w:t>
      </w:r>
    </w:p>
    <w:p w14:paraId="228AB067" w14:textId="1DD4B6DF" w:rsidR="00C77C2A" w:rsidRPr="00CB1B82" w:rsidRDefault="008A46D2" w:rsidP="008A46D2">
      <w:pPr>
        <w:pStyle w:val="Doc"/>
      </w:pPr>
      <w:r w:rsidRPr="00CB1B82">
        <w:t>Furthermore,</w:t>
      </w:r>
      <w:r w:rsidR="008922E1">
        <w:rPr>
          <w:rFonts w:hint="eastAsia"/>
        </w:rPr>
        <w:t xml:space="preserve"> in Alt. 3-4 like approaches,</w:t>
      </w:r>
      <w:r w:rsidRPr="00CB1B82">
        <w:t xml:space="preserve"> the </w:t>
      </w:r>
      <w:r w:rsidR="008922E1">
        <w:rPr>
          <w:rFonts w:hint="eastAsia"/>
        </w:rPr>
        <w:t xml:space="preserve">priorities can be </w:t>
      </w:r>
      <w:r w:rsidR="008922E1">
        <w:t>introduc</w:t>
      </w:r>
      <w:r w:rsidR="008922E1">
        <w:rPr>
          <w:rFonts w:hint="eastAsia"/>
        </w:rPr>
        <w:t>ed and carefully configured</w:t>
      </w:r>
      <w:r w:rsidRPr="00CB1B82">
        <w:t xml:space="preserve"> to prioritize critical traffic and ensure that the impact on the UE's measurement performance is minimal.</w:t>
      </w:r>
      <w:r w:rsidRPr="00CB1B82">
        <w:rPr>
          <w:rFonts w:hint="eastAsia"/>
        </w:rPr>
        <w:t xml:space="preserve"> </w:t>
      </w:r>
      <w:r w:rsidRPr="00CB1B82">
        <w:t xml:space="preserve">Therefore, we propose Alt. </w:t>
      </w:r>
      <w:r w:rsidR="008922E1">
        <w:rPr>
          <w:rFonts w:hint="eastAsia"/>
        </w:rPr>
        <w:t>3-3/3-4</w:t>
      </w:r>
      <w:r w:rsidRPr="00CB1B82">
        <w:t xml:space="preserve"> as the </w:t>
      </w:r>
      <w:r w:rsidR="008922E1">
        <w:rPr>
          <w:rFonts w:hint="eastAsia"/>
        </w:rPr>
        <w:t>secondary</w:t>
      </w:r>
      <w:r w:rsidRPr="00CB1B82">
        <w:t xml:space="preserve"> solution for enabling Tx/Rx in gaps/restrictions caused by RRM measurements,</w:t>
      </w:r>
      <w:r w:rsidR="008922E1">
        <w:rPr>
          <w:rFonts w:hint="eastAsia"/>
        </w:rPr>
        <w:t xml:space="preserve"> along with Alt. 1. F</w:t>
      </w:r>
      <w:r w:rsidRPr="00CB1B82">
        <w:t>urther discussions on additional rules and configuration methods will be necessary.</w:t>
      </w:r>
      <w:r w:rsidR="002465B2" w:rsidRPr="00CB1B82">
        <w:rPr>
          <w:rFonts w:hint="eastAsia"/>
        </w:rPr>
        <w:t xml:space="preserve"> </w:t>
      </w:r>
    </w:p>
    <w:p w14:paraId="4C4BFB3A" w14:textId="616E4AB9" w:rsidR="008A46D2" w:rsidRPr="00CB1B82" w:rsidRDefault="008A46D2" w:rsidP="008A46D2">
      <w:pPr>
        <w:pStyle w:val="rProposal"/>
      </w:pPr>
      <w:r w:rsidRPr="00E23578">
        <w:t>Proposal</w:t>
      </w:r>
      <w:r w:rsidR="002465B2" w:rsidRPr="00E23578">
        <w:t xml:space="preserve"> </w:t>
      </w:r>
      <w:r w:rsidR="002931C2">
        <w:rPr>
          <w:rFonts w:hint="eastAsia"/>
        </w:rPr>
        <w:t>5</w:t>
      </w:r>
      <w:r w:rsidRPr="00E23578">
        <w:t xml:space="preserve">: Support Alt. </w:t>
      </w:r>
      <w:r w:rsidR="00FC3941">
        <w:rPr>
          <w:rFonts w:hint="eastAsia"/>
        </w:rPr>
        <w:t>3-3 or 3-4</w:t>
      </w:r>
      <w:r w:rsidRPr="00E23578">
        <w:t xml:space="preserve"> for the solution to enable Tx/Rx in gaps/restrictions that are caused by RRM </w:t>
      </w:r>
      <w:proofErr w:type="gramStart"/>
      <w:r w:rsidRPr="00E23578">
        <w:t>measurements</w:t>
      </w:r>
      <w:proofErr w:type="gramEnd"/>
    </w:p>
    <w:p w14:paraId="3A274131" w14:textId="77F4369E" w:rsidR="00B3000C" w:rsidRDefault="00B3000C" w:rsidP="007A3C63">
      <w:pPr>
        <w:pStyle w:val="rProposal"/>
        <w:numPr>
          <w:ilvl w:val="0"/>
          <w:numId w:val="31"/>
        </w:numPr>
        <w:ind w:firstLineChars="0"/>
      </w:pPr>
      <w:r>
        <w:rPr>
          <w:rFonts w:hint="eastAsia"/>
        </w:rPr>
        <w:t xml:space="preserve">Deprioritize Alt. 3-1 / 3-2 like approaches, which </w:t>
      </w:r>
      <w:r>
        <w:t>require</w:t>
      </w:r>
      <w:r>
        <w:rPr>
          <w:rFonts w:hint="eastAsia"/>
        </w:rPr>
        <w:t>s to configure pattern/time window to enable TX/RX</w:t>
      </w:r>
    </w:p>
    <w:p w14:paraId="320B8FCA" w14:textId="0FED9D1B" w:rsidR="00B5084E" w:rsidRPr="00E23578" w:rsidRDefault="00B5084E" w:rsidP="007A3C63">
      <w:pPr>
        <w:pStyle w:val="rProposal"/>
        <w:numPr>
          <w:ilvl w:val="0"/>
          <w:numId w:val="31"/>
        </w:numPr>
        <w:ind w:firstLineChars="0"/>
      </w:pPr>
      <w:r w:rsidRPr="00E23578">
        <w:t xml:space="preserve">Introduce a new RRC parameter to indicate </w:t>
      </w:r>
      <w:r w:rsidR="00FC3941">
        <w:rPr>
          <w:rFonts w:hint="eastAsia"/>
        </w:rPr>
        <w:t>where</w:t>
      </w:r>
      <w:r w:rsidRPr="00E23578">
        <w:t xml:space="preserve"> the </w:t>
      </w:r>
      <w:r w:rsidR="00FC3941">
        <w:rPr>
          <w:rFonts w:hint="eastAsia"/>
        </w:rPr>
        <w:t>cancellation/skipping</w:t>
      </w:r>
      <w:r w:rsidRPr="00E23578">
        <w:t xml:space="preserve"> </w:t>
      </w:r>
      <w:r w:rsidR="00FC3941">
        <w:rPr>
          <w:rFonts w:hint="eastAsia"/>
        </w:rPr>
        <w:t>is</w:t>
      </w:r>
      <w:r w:rsidRPr="00E23578">
        <w:t xml:space="preserve"> applied. </w:t>
      </w:r>
    </w:p>
    <w:p w14:paraId="7A6EB2A8" w14:textId="77777777" w:rsidR="008A46D2" w:rsidRPr="00E23578" w:rsidRDefault="008A46D2" w:rsidP="008A46D2">
      <w:pPr>
        <w:pStyle w:val="Doc"/>
      </w:pPr>
    </w:p>
    <w:p w14:paraId="0CFDEE74" w14:textId="41D573D0" w:rsidR="005458FE" w:rsidRPr="00CB1B82" w:rsidRDefault="005458FE" w:rsidP="00AE7608">
      <w:pPr>
        <w:pStyle w:val="1"/>
        <w:numPr>
          <w:ilvl w:val="0"/>
          <w:numId w:val="1"/>
        </w:numPr>
        <w:ind w:firstLine="417"/>
        <w:rPr>
          <w:rFonts w:eastAsia="바탕"/>
          <w:b/>
          <w:lang w:eastAsia="ko-KR"/>
        </w:rPr>
      </w:pPr>
      <w:r w:rsidRPr="00CB1B82">
        <w:rPr>
          <w:rFonts w:eastAsia="바탕"/>
          <w:b/>
          <w:lang w:eastAsia="ko-KR"/>
        </w:rPr>
        <w:t>Partial Cancellation or Skipping of Gaps/Restrictions</w:t>
      </w:r>
    </w:p>
    <w:p w14:paraId="0548F452" w14:textId="24D66107" w:rsidR="005458FE" w:rsidRPr="00CB1B82" w:rsidRDefault="005458FE" w:rsidP="005458FE">
      <w:pPr>
        <w:pStyle w:val="Doc"/>
      </w:pPr>
      <w:r w:rsidRPr="00CB1B82">
        <w:t>In the previous meeting, the UE behavior was agreed upon when the gaps/restrictions caused by RRM measurements are fully cancelled. However, “</w:t>
      </w:r>
      <w:r w:rsidRPr="00CB1B82">
        <w:rPr>
          <w:rFonts w:hint="eastAsia"/>
        </w:rPr>
        <w:t>the full canceling</w:t>
      </w:r>
      <w:r w:rsidRPr="00CB1B82">
        <w:t>”</w:t>
      </w:r>
      <w:r w:rsidRPr="00CB1B82">
        <w:rPr>
          <w:rFonts w:hint="eastAsia"/>
        </w:rPr>
        <w:t xml:space="preserve"> in </w:t>
      </w:r>
      <w:r w:rsidRPr="00CB1B82">
        <w:t xml:space="preserve">the current agreement </w:t>
      </w:r>
      <w:r w:rsidRPr="00CB1B82">
        <w:rPr>
          <w:rFonts w:hint="eastAsia"/>
        </w:rPr>
        <w:t>seems the changes</w:t>
      </w:r>
      <w:r w:rsidRPr="00CB1B82">
        <w:t xml:space="preserve"> the UE behavior for all slots spanned by the gap, even though the prioritized scheduling </w:t>
      </w:r>
      <w:r w:rsidRPr="00CB1B82">
        <w:rPr>
          <w:rFonts w:hint="eastAsia"/>
        </w:rPr>
        <w:t xml:space="preserve">may </w:t>
      </w:r>
      <w:r w:rsidRPr="00CB1B82">
        <w:t>exis</w:t>
      </w:r>
      <w:r w:rsidRPr="00CB1B82">
        <w:rPr>
          <w:rFonts w:hint="eastAsia"/>
        </w:rPr>
        <w:t>t</w:t>
      </w:r>
      <w:r w:rsidRPr="00CB1B82">
        <w:t xml:space="preserve"> </w:t>
      </w:r>
      <w:r w:rsidRPr="00CB1B82">
        <w:rPr>
          <w:rFonts w:hint="eastAsia"/>
        </w:rPr>
        <w:t xml:space="preserve">only </w:t>
      </w:r>
      <w:r w:rsidRPr="00CB1B82">
        <w:t>within a single slot</w:t>
      </w:r>
      <w:r w:rsidRPr="00CB1B82">
        <w:rPr>
          <w:rFonts w:hint="eastAsia"/>
        </w:rPr>
        <w:t>. Since</w:t>
      </w:r>
      <w:r w:rsidRPr="00CB1B82">
        <w:t xml:space="preserve"> gaps typically span multiple slots</w:t>
      </w:r>
      <w:r w:rsidRPr="00CB1B82">
        <w:rPr>
          <w:rFonts w:hint="eastAsia"/>
        </w:rPr>
        <w:t>, such UE behavior is not desirable.</w:t>
      </w:r>
    </w:p>
    <w:p w14:paraId="5E78D9CC" w14:textId="29EB4726" w:rsidR="005458FE" w:rsidRPr="00CB1B82" w:rsidRDefault="005458FE" w:rsidP="008F20D2">
      <w:pPr>
        <w:pStyle w:val="Doc"/>
      </w:pPr>
      <w:r w:rsidRPr="00CB1B82">
        <w:lastRenderedPageBreak/>
        <w:t>Considering the specification effort</w:t>
      </w:r>
      <w:r w:rsidRPr="00CB1B82">
        <w:rPr>
          <w:rFonts w:hint="eastAsia"/>
        </w:rPr>
        <w:t xml:space="preserve"> and the </w:t>
      </w:r>
      <w:r w:rsidRPr="00CB1B82">
        <w:t>possibility</w:t>
      </w:r>
      <w:r w:rsidRPr="00CB1B82">
        <w:rPr>
          <w:rFonts w:hint="eastAsia"/>
        </w:rPr>
        <w:t xml:space="preserve"> of RRM </w:t>
      </w:r>
      <w:r w:rsidRPr="00CB1B82">
        <w:t>measurement</w:t>
      </w:r>
      <w:r w:rsidRPr="00CB1B82">
        <w:rPr>
          <w:rFonts w:hint="eastAsia"/>
        </w:rPr>
        <w:t xml:space="preserve"> in remaining slots</w:t>
      </w:r>
      <w:r w:rsidRPr="00CB1B82">
        <w:t>, it may be beneficial to consider partial cancellation or skipping of gaps/restrictions at</w:t>
      </w:r>
      <w:r w:rsidR="008F20D2" w:rsidRPr="00CB1B82">
        <w:rPr>
          <w:rFonts w:hint="eastAsia"/>
        </w:rPr>
        <w:t xml:space="preserve"> least in</w:t>
      </w:r>
      <w:r w:rsidRPr="00CB1B82">
        <w:t xml:space="preserve"> the slot level. This approach would allow for more granular control over the UE behavior, enabling it to receive or transmit in specific slots within the gap duration.</w:t>
      </w:r>
      <w:r w:rsidR="008F20D2" w:rsidRPr="00CB1B82">
        <w:rPr>
          <w:rFonts w:hint="eastAsia"/>
        </w:rPr>
        <w:t xml:space="preserve"> </w:t>
      </w:r>
      <w:r w:rsidRPr="00CB1B82">
        <w:t xml:space="preserve">Further discussions are necessary to determine the feasibility and specific mechanisms for supporting partial cancellation or skipping of gaps/restrictions at the slot level. </w:t>
      </w:r>
    </w:p>
    <w:p w14:paraId="3EE52E34" w14:textId="5F3575B8" w:rsidR="008F20D2" w:rsidRPr="007A3C63" w:rsidRDefault="008F20D2" w:rsidP="007A3C63">
      <w:pPr>
        <w:pStyle w:val="rProposal"/>
      </w:pPr>
      <w:r w:rsidRPr="00CB1B82">
        <w:t>Proposal</w:t>
      </w:r>
      <w:r w:rsidRPr="00CB1B82">
        <w:rPr>
          <w:rFonts w:hint="eastAsia"/>
        </w:rPr>
        <w:t xml:space="preserve"> </w:t>
      </w:r>
      <w:r w:rsidR="002931C2">
        <w:rPr>
          <w:rFonts w:hint="eastAsia"/>
        </w:rPr>
        <w:t>6</w:t>
      </w:r>
      <w:r w:rsidRPr="00CB1B82">
        <w:t xml:space="preserve">: </w:t>
      </w:r>
      <w:r w:rsidRPr="00CB1B82">
        <w:rPr>
          <w:rFonts w:hint="eastAsia"/>
        </w:rPr>
        <w:t xml:space="preserve">Support slot-level </w:t>
      </w:r>
      <w:r w:rsidR="00F4797B" w:rsidRPr="00CB1B82">
        <w:t>cancelling</w:t>
      </w:r>
      <w:r w:rsidRPr="00CB1B82">
        <w:t>/</w:t>
      </w:r>
      <w:r w:rsidR="00F4797B" w:rsidRPr="00CB1B82">
        <w:t>skipping</w:t>
      </w:r>
      <w:r w:rsidRPr="00CB1B82">
        <w:rPr>
          <w:rFonts w:hint="eastAsia"/>
        </w:rPr>
        <w:t xml:space="preserve"> g</w:t>
      </w:r>
      <w:r w:rsidRPr="00CB1B82">
        <w:t>aps/restrictions</w:t>
      </w:r>
      <w:r w:rsidRPr="00CB1B82">
        <w:rPr>
          <w:rFonts w:hint="eastAsia"/>
        </w:rPr>
        <w:t xml:space="preserve"> </w:t>
      </w:r>
      <w:r w:rsidRPr="00CB1B82">
        <w:t>that are caused by RRM measurements</w:t>
      </w:r>
      <w:r w:rsidRPr="00CB1B82">
        <w:rPr>
          <w:rFonts w:hint="eastAsia"/>
        </w:rPr>
        <w:t xml:space="preserve"> to enable Tx/Rx</w:t>
      </w:r>
    </w:p>
    <w:p w14:paraId="2DD0B123" w14:textId="77777777" w:rsidR="008F20D2" w:rsidRDefault="008F20D2" w:rsidP="008F20D2">
      <w:pPr>
        <w:pStyle w:val="Doc"/>
        <w:ind w:firstLineChars="0" w:firstLine="0"/>
      </w:pPr>
    </w:p>
    <w:p w14:paraId="611E4E1B" w14:textId="09C2F7FE" w:rsidR="009707B8" w:rsidRPr="009707B8" w:rsidRDefault="009707B8" w:rsidP="009707B8">
      <w:pPr>
        <w:pStyle w:val="1"/>
        <w:numPr>
          <w:ilvl w:val="0"/>
          <w:numId w:val="1"/>
        </w:numPr>
        <w:ind w:firstLine="417"/>
        <w:rPr>
          <w:b/>
        </w:rPr>
      </w:pPr>
      <w:r>
        <w:rPr>
          <w:rFonts w:eastAsiaTheme="minorEastAsia" w:hint="eastAsia"/>
          <w:b/>
          <w:lang w:eastAsia="ko-KR"/>
        </w:rPr>
        <w:t xml:space="preserve">UE-assist information for </w:t>
      </w:r>
      <w:r w:rsidRPr="009707B8">
        <w:rPr>
          <w:rFonts w:eastAsiaTheme="minorEastAsia"/>
          <w:b/>
          <w:lang w:eastAsia="ko-KR"/>
        </w:rPr>
        <w:t>enabl</w:t>
      </w:r>
      <w:r w:rsidR="00B875DA">
        <w:rPr>
          <w:rFonts w:eastAsiaTheme="minorEastAsia" w:hint="eastAsia"/>
          <w:b/>
          <w:lang w:eastAsia="ko-KR"/>
        </w:rPr>
        <w:t>ing</w:t>
      </w:r>
      <w:r w:rsidRPr="009707B8">
        <w:rPr>
          <w:rFonts w:eastAsiaTheme="minorEastAsia"/>
          <w:b/>
          <w:lang w:eastAsia="ko-KR"/>
        </w:rPr>
        <w:t xml:space="preserve"> Tx/Rx in gaps/</w:t>
      </w:r>
      <w:proofErr w:type="gramStart"/>
      <w:r w:rsidRPr="009707B8">
        <w:rPr>
          <w:rFonts w:eastAsiaTheme="minorEastAsia"/>
          <w:b/>
          <w:lang w:eastAsia="ko-KR"/>
        </w:rPr>
        <w:t>restrictions</w:t>
      </w:r>
      <w:proofErr w:type="gramEnd"/>
      <w:r w:rsidRPr="009707B8">
        <w:rPr>
          <w:rFonts w:eastAsiaTheme="minorEastAsia"/>
          <w:b/>
          <w:lang w:eastAsia="ko-KR"/>
        </w:rPr>
        <w:t xml:space="preserve"> </w:t>
      </w:r>
    </w:p>
    <w:p w14:paraId="7AC1B70A" w14:textId="61794CDD" w:rsidR="00016937" w:rsidRPr="00CB1B82" w:rsidRDefault="00016937" w:rsidP="00016937">
      <w:pPr>
        <w:spacing w:before="120" w:after="120" w:line="240" w:lineRule="auto"/>
        <w:ind w:left="0" w:firstLineChars="100" w:firstLine="220"/>
        <w:rPr>
          <w:rFonts w:eastAsia="바탕"/>
          <w:sz w:val="22"/>
          <w:szCs w:val="22"/>
          <w:lang w:eastAsia="ko-KR"/>
        </w:rPr>
      </w:pPr>
      <w:r w:rsidRPr="00CB1B82">
        <w:rPr>
          <w:rFonts w:eastAsia="바탕" w:hint="eastAsia"/>
          <w:sz w:val="22"/>
          <w:szCs w:val="22"/>
          <w:lang w:eastAsia="ko-KR"/>
        </w:rPr>
        <w:t>In the RAN1#116</w:t>
      </w:r>
      <w:r>
        <w:rPr>
          <w:rFonts w:eastAsia="바탕" w:hint="eastAsia"/>
          <w:sz w:val="22"/>
          <w:szCs w:val="22"/>
          <w:lang w:eastAsia="ko-KR"/>
        </w:rPr>
        <w:t>-bis</w:t>
      </w:r>
      <w:r w:rsidRPr="00CB1B82">
        <w:rPr>
          <w:rFonts w:eastAsia="바탕" w:hint="eastAsia"/>
          <w:sz w:val="22"/>
          <w:szCs w:val="22"/>
          <w:lang w:eastAsia="ko-KR"/>
        </w:rPr>
        <w:t xml:space="preserve">, followings were agreed for </w:t>
      </w:r>
      <w:r w:rsidR="00B875DA">
        <w:rPr>
          <w:rFonts w:eastAsia="바탕" w:hint="eastAsia"/>
          <w:sz w:val="22"/>
          <w:szCs w:val="22"/>
          <w:lang w:eastAsia="ko-KR"/>
        </w:rPr>
        <w:t xml:space="preserve">the </w:t>
      </w:r>
      <w:r w:rsidR="00B875DA">
        <w:rPr>
          <w:rFonts w:eastAsia="바탕"/>
          <w:sz w:val="22"/>
          <w:szCs w:val="22"/>
          <w:lang w:eastAsia="ko-KR"/>
        </w:rPr>
        <w:t>discussion</w:t>
      </w:r>
      <w:r w:rsidR="00B875DA">
        <w:rPr>
          <w:rFonts w:eastAsia="바탕" w:hint="eastAsia"/>
          <w:sz w:val="22"/>
          <w:szCs w:val="22"/>
          <w:lang w:eastAsia="ko-KR"/>
        </w:rPr>
        <w:t xml:space="preserve"> of </w:t>
      </w:r>
      <w:r w:rsidR="008B257C" w:rsidRPr="008B257C">
        <w:rPr>
          <w:rFonts w:eastAsia="바탕"/>
          <w:sz w:val="22"/>
          <w:szCs w:val="22"/>
          <w:lang w:eastAsia="ko-KR"/>
        </w:rPr>
        <w:t xml:space="preserve">UE assistance information </w:t>
      </w:r>
      <w:r w:rsidR="00B875DA" w:rsidRPr="00B875DA">
        <w:rPr>
          <w:rFonts w:eastAsia="바탕"/>
          <w:sz w:val="22"/>
          <w:szCs w:val="22"/>
          <w:lang w:eastAsia="ko-KR"/>
        </w:rPr>
        <w:t>for</w:t>
      </w:r>
      <w:r w:rsidR="00B875DA" w:rsidRPr="00B875DA">
        <w:rPr>
          <w:rFonts w:eastAsia="바탕" w:hint="eastAsia"/>
          <w:sz w:val="22"/>
          <w:szCs w:val="22"/>
          <w:lang w:eastAsia="ko-KR"/>
        </w:rPr>
        <w:t xml:space="preserve"> </w:t>
      </w:r>
      <w:r w:rsidR="00B875DA" w:rsidRPr="00B875DA">
        <w:rPr>
          <w:rFonts w:eastAsia="바탕"/>
          <w:sz w:val="22"/>
          <w:szCs w:val="22"/>
          <w:lang w:eastAsia="ko-KR"/>
        </w:rPr>
        <w:t>enabling Tx/Rx in gaps/restrictions</w:t>
      </w:r>
      <w:r w:rsidR="00B875DA" w:rsidRPr="00B875DA">
        <w:rPr>
          <w:rFonts w:eastAsia="바탕" w:hint="eastAsia"/>
          <w:sz w:val="22"/>
          <w:szCs w:val="22"/>
          <w:lang w:eastAsia="ko-KR"/>
        </w:rPr>
        <w:t xml:space="preserve"> </w:t>
      </w:r>
      <w:r w:rsidRPr="00CB1B82">
        <w:rPr>
          <w:rFonts w:eastAsia="바탕" w:hint="eastAsia"/>
          <w:sz w:val="22"/>
          <w:szCs w:val="22"/>
          <w:lang w:eastAsia="ko-KR"/>
        </w:rPr>
        <w:t>[1]:</w:t>
      </w:r>
    </w:p>
    <w:tbl>
      <w:tblPr>
        <w:tblStyle w:val="a7"/>
        <w:tblW w:w="0" w:type="auto"/>
        <w:tblLook w:val="04A0" w:firstRow="1" w:lastRow="0" w:firstColumn="1" w:lastColumn="0" w:noHBand="0" w:noVBand="1"/>
      </w:tblPr>
      <w:tblGrid>
        <w:gridCol w:w="9628"/>
      </w:tblGrid>
      <w:tr w:rsidR="00016937" w:rsidRPr="00CB1B82" w14:paraId="6A0B4FA4" w14:textId="77777777" w:rsidTr="00816D82">
        <w:tc>
          <w:tcPr>
            <w:tcW w:w="9628" w:type="dxa"/>
          </w:tcPr>
          <w:p w14:paraId="39386E3F" w14:textId="27A8FDD2" w:rsidR="00016937" w:rsidRPr="00016937" w:rsidRDefault="00016937" w:rsidP="00016937">
            <w:pPr>
              <w:spacing w:before="0" w:after="0" w:line="220" w:lineRule="exact"/>
              <w:ind w:left="0" w:firstLine="0"/>
              <w:jc w:val="left"/>
              <w:rPr>
                <w:rFonts w:ascii="Times" w:eastAsia="바탕" w:hAnsi="Times"/>
                <w:b/>
                <w:bCs/>
                <w:sz w:val="18"/>
                <w:szCs w:val="22"/>
                <w:highlight w:val="green"/>
              </w:rPr>
            </w:pPr>
            <w:r w:rsidRPr="00016937">
              <w:rPr>
                <w:rFonts w:ascii="Times" w:eastAsia="바탕" w:hAnsi="Times" w:hint="eastAsia"/>
                <w:b/>
                <w:bCs/>
                <w:sz w:val="18"/>
                <w:szCs w:val="22"/>
                <w:highlight w:val="green"/>
                <w:lang w:eastAsia="ko-KR"/>
              </w:rPr>
              <w:t>Agreement</w:t>
            </w:r>
            <w:r w:rsidRPr="00016937">
              <w:rPr>
                <w:rFonts w:ascii="Times" w:eastAsia="바탕" w:hAnsi="Times"/>
                <w:b/>
                <w:bCs/>
                <w:sz w:val="18"/>
                <w:szCs w:val="22"/>
                <w:highlight w:val="green"/>
              </w:rPr>
              <w:t>:</w:t>
            </w:r>
          </w:p>
          <w:p w14:paraId="44EA49B8" w14:textId="77777777" w:rsidR="00016937" w:rsidRPr="00016937" w:rsidRDefault="00016937" w:rsidP="00016937">
            <w:pPr>
              <w:spacing w:before="0" w:after="0" w:line="220" w:lineRule="exact"/>
              <w:ind w:left="0" w:firstLine="0"/>
              <w:jc w:val="left"/>
              <w:rPr>
                <w:rFonts w:ascii="Times" w:eastAsia="바탕" w:hAnsi="Times"/>
                <w:sz w:val="18"/>
                <w:szCs w:val="22"/>
              </w:rPr>
            </w:pPr>
            <w:r w:rsidRPr="00016937">
              <w:rPr>
                <w:rFonts w:ascii="Times" w:eastAsia="바탕" w:hAnsi="Times"/>
                <w:sz w:val="18"/>
                <w:szCs w:val="22"/>
              </w:rPr>
              <w:t xml:space="preserve">RAN1 continues to discuss and decide </w:t>
            </w:r>
            <w:proofErr w:type="gramStart"/>
            <w:r w:rsidRPr="00016937">
              <w:rPr>
                <w:rFonts w:ascii="Times" w:eastAsia="바탕" w:hAnsi="Times"/>
                <w:sz w:val="18"/>
                <w:szCs w:val="22"/>
              </w:rPr>
              <w:t>whether or not</w:t>
            </w:r>
            <w:proofErr w:type="gramEnd"/>
            <w:r w:rsidRPr="00016937">
              <w:rPr>
                <w:rFonts w:ascii="Times" w:eastAsia="바탕" w:hAnsi="Times"/>
                <w:sz w:val="18"/>
                <w:szCs w:val="22"/>
              </w:rPr>
              <w:t xml:space="preserve"> to introduce new UE assistance information for solution(s) to enable Tx/Rx in gaps/restrictions that are caused by RRM measurements. At least the following UE assistance information is considered for further study:</w:t>
            </w:r>
          </w:p>
          <w:p w14:paraId="6B1AE1B9" w14:textId="77777777" w:rsidR="00016937" w:rsidRPr="00016937" w:rsidRDefault="00016937" w:rsidP="00016937">
            <w:pPr>
              <w:numPr>
                <w:ilvl w:val="0"/>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FFS: UE assistance information related to measurement occasions:</w:t>
            </w:r>
          </w:p>
          <w:p w14:paraId="015253CC" w14:textId="77777777" w:rsidR="00016937" w:rsidRPr="00016937" w:rsidRDefault="00016937" w:rsidP="00016937">
            <w:pPr>
              <w:numPr>
                <w:ilvl w:val="1"/>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 xml:space="preserve">FFS: The number of needed measurement gaps/SMTC with restrictions within a time </w:t>
            </w:r>
            <w:proofErr w:type="gramStart"/>
            <w:r w:rsidRPr="00016937">
              <w:rPr>
                <w:rFonts w:ascii="Times" w:eastAsia="바탕" w:hAnsi="Times"/>
                <w:sz w:val="18"/>
                <w:szCs w:val="18"/>
                <w:lang w:eastAsia="x-none"/>
              </w:rPr>
              <w:t>period;</w:t>
            </w:r>
            <w:proofErr w:type="gramEnd"/>
            <w:r w:rsidRPr="00016937">
              <w:rPr>
                <w:rFonts w:ascii="Times" w:eastAsia="바탕" w:hAnsi="Times"/>
                <w:sz w:val="18"/>
                <w:szCs w:val="18"/>
                <w:lang w:eastAsia="x-none"/>
              </w:rPr>
              <w:t xml:space="preserve"> </w:t>
            </w:r>
          </w:p>
          <w:p w14:paraId="4E6567A4" w14:textId="77777777" w:rsidR="00016937" w:rsidRPr="00016937" w:rsidRDefault="00016937" w:rsidP="00016937">
            <w:pPr>
              <w:numPr>
                <w:ilvl w:val="1"/>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 xml:space="preserve">FFS: The maximum number </w:t>
            </w:r>
            <w:r w:rsidRPr="00016937">
              <w:rPr>
                <w:rFonts w:ascii="Times" w:eastAsia="바탕" w:hAnsi="Times"/>
                <w:sz w:val="18"/>
                <w:szCs w:val="18"/>
                <w:lang w:eastAsia="ko-KR"/>
              </w:rPr>
              <w:t>or ratio</w:t>
            </w:r>
            <w:r w:rsidRPr="00016937">
              <w:rPr>
                <w:rFonts w:ascii="Times" w:eastAsia="바탕" w:hAnsi="Times"/>
                <w:sz w:val="18"/>
                <w:szCs w:val="18"/>
                <w:lang w:eastAsia="x-none"/>
              </w:rPr>
              <w:t xml:space="preserve"> of MGs/SMTC with restrictions that can be skipped within a time </w:t>
            </w:r>
            <w:proofErr w:type="gramStart"/>
            <w:r w:rsidRPr="00016937">
              <w:rPr>
                <w:rFonts w:ascii="Times" w:eastAsia="바탕" w:hAnsi="Times"/>
                <w:sz w:val="18"/>
                <w:szCs w:val="18"/>
                <w:lang w:eastAsia="x-none"/>
              </w:rPr>
              <w:t>period;</w:t>
            </w:r>
            <w:proofErr w:type="gramEnd"/>
          </w:p>
          <w:p w14:paraId="2345D0B4" w14:textId="77777777" w:rsidR="00016937" w:rsidRPr="00016937" w:rsidRDefault="00016937" w:rsidP="00016937">
            <w:pPr>
              <w:numPr>
                <w:ilvl w:val="1"/>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 xml:space="preserve">FFS: The number of required SSBs within a time </w:t>
            </w:r>
            <w:proofErr w:type="gramStart"/>
            <w:r w:rsidRPr="00016937">
              <w:rPr>
                <w:rFonts w:ascii="Times" w:eastAsia="바탕" w:hAnsi="Times"/>
                <w:sz w:val="18"/>
                <w:szCs w:val="18"/>
                <w:lang w:eastAsia="x-none"/>
              </w:rPr>
              <w:t>period;</w:t>
            </w:r>
            <w:proofErr w:type="gramEnd"/>
          </w:p>
          <w:p w14:paraId="48644B54" w14:textId="77777777" w:rsidR="00016937" w:rsidRPr="00016937" w:rsidRDefault="00016937" w:rsidP="00016937">
            <w:pPr>
              <w:numPr>
                <w:ilvl w:val="1"/>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 xml:space="preserve">FFS: The number of consecutive RRM measurements that can be </w:t>
            </w:r>
            <w:proofErr w:type="gramStart"/>
            <w:r w:rsidRPr="00016937">
              <w:rPr>
                <w:rFonts w:ascii="Times" w:eastAsia="바탕" w:hAnsi="Times"/>
                <w:sz w:val="18"/>
                <w:szCs w:val="18"/>
                <w:lang w:eastAsia="x-none"/>
              </w:rPr>
              <w:t>skipped;</w:t>
            </w:r>
            <w:proofErr w:type="gramEnd"/>
          </w:p>
          <w:p w14:paraId="4AAAA95C" w14:textId="77777777" w:rsidR="00016937" w:rsidRPr="00016937" w:rsidRDefault="00016937" w:rsidP="00016937">
            <w:pPr>
              <w:numPr>
                <w:ilvl w:val="1"/>
                <w:numId w:val="33"/>
              </w:numPr>
              <w:spacing w:before="0" w:after="0" w:line="220" w:lineRule="exact"/>
              <w:contextualSpacing/>
              <w:jc w:val="left"/>
              <w:rPr>
                <w:rFonts w:ascii="Times" w:eastAsia="바탕" w:hAnsi="Times"/>
                <w:sz w:val="18"/>
                <w:szCs w:val="18"/>
                <w:lang w:eastAsia="ko-KR"/>
              </w:rPr>
            </w:pPr>
            <w:r w:rsidRPr="00016937">
              <w:rPr>
                <w:rFonts w:ascii="Times" w:eastAsia="바탕" w:hAnsi="Times"/>
                <w:sz w:val="18"/>
                <w:szCs w:val="18"/>
                <w:lang w:eastAsia="ko-KR"/>
              </w:rPr>
              <w:t xml:space="preserve">FFS: The maximum interval between two consecutively reserved gap/restriction occasions for RRM </w:t>
            </w:r>
            <w:proofErr w:type="gramStart"/>
            <w:r w:rsidRPr="00016937">
              <w:rPr>
                <w:rFonts w:ascii="Times" w:eastAsia="바탕" w:hAnsi="Times"/>
                <w:sz w:val="18"/>
                <w:szCs w:val="18"/>
                <w:lang w:eastAsia="ko-KR"/>
              </w:rPr>
              <w:t>measurements;</w:t>
            </w:r>
            <w:proofErr w:type="gramEnd"/>
          </w:p>
          <w:p w14:paraId="10301214" w14:textId="77777777" w:rsidR="00016937" w:rsidRPr="00016937" w:rsidRDefault="00016937" w:rsidP="00016937">
            <w:pPr>
              <w:numPr>
                <w:ilvl w:val="1"/>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 xml:space="preserve">FFS: The patterns of gap(s)/restriction(s) where skipping is feasible or </w:t>
            </w:r>
            <w:proofErr w:type="gramStart"/>
            <w:r w:rsidRPr="00016937">
              <w:rPr>
                <w:rFonts w:ascii="Times" w:eastAsia="바탕" w:hAnsi="Times"/>
                <w:sz w:val="18"/>
                <w:szCs w:val="18"/>
                <w:lang w:eastAsia="x-none"/>
              </w:rPr>
              <w:t>acceptable;</w:t>
            </w:r>
            <w:proofErr w:type="gramEnd"/>
            <w:r w:rsidRPr="00016937">
              <w:rPr>
                <w:rFonts w:ascii="Times" w:eastAsia="바탕" w:hAnsi="Times"/>
                <w:sz w:val="18"/>
                <w:szCs w:val="18"/>
                <w:lang w:eastAsia="x-none"/>
              </w:rPr>
              <w:t xml:space="preserve">  </w:t>
            </w:r>
          </w:p>
          <w:p w14:paraId="1F325313" w14:textId="77777777" w:rsidR="00016937" w:rsidRPr="00016937" w:rsidRDefault="00016937" w:rsidP="00016937">
            <w:pPr>
              <w:numPr>
                <w:ilvl w:val="0"/>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FFS: UE assistance information related to channel conditions:</w:t>
            </w:r>
          </w:p>
          <w:p w14:paraId="68A9B027" w14:textId="77777777" w:rsidR="00016937" w:rsidRPr="00016937" w:rsidRDefault="00016937" w:rsidP="00016937">
            <w:pPr>
              <w:numPr>
                <w:ilvl w:val="1"/>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FFS: RSRP is below/above search threshold (s-</w:t>
            </w:r>
            <w:proofErr w:type="spellStart"/>
            <w:r w:rsidRPr="00016937">
              <w:rPr>
                <w:rFonts w:ascii="Times" w:eastAsia="바탕" w:hAnsi="Times"/>
                <w:sz w:val="18"/>
                <w:szCs w:val="18"/>
                <w:lang w:eastAsia="x-none"/>
              </w:rPr>
              <w:t>MeasureConfig</w:t>
            </w:r>
            <w:proofErr w:type="spellEnd"/>
            <w:proofErr w:type="gramStart"/>
            <w:r w:rsidRPr="00016937">
              <w:rPr>
                <w:rFonts w:ascii="Times" w:eastAsia="바탕" w:hAnsi="Times"/>
                <w:sz w:val="18"/>
                <w:szCs w:val="18"/>
                <w:lang w:eastAsia="x-none"/>
              </w:rPr>
              <w:t>);</w:t>
            </w:r>
            <w:proofErr w:type="gramEnd"/>
          </w:p>
          <w:p w14:paraId="50D7C778" w14:textId="77777777" w:rsidR="00016937" w:rsidRPr="00016937" w:rsidRDefault="00016937" w:rsidP="00016937">
            <w:pPr>
              <w:numPr>
                <w:ilvl w:val="0"/>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FFS: UE assistance information related to traffic:</w:t>
            </w:r>
          </w:p>
          <w:p w14:paraId="010C37BD" w14:textId="77777777" w:rsidR="00016937" w:rsidRPr="00016937" w:rsidRDefault="00016937" w:rsidP="00016937">
            <w:pPr>
              <w:numPr>
                <w:ilvl w:val="1"/>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FFS: PSI (PDU set importance</w:t>
            </w:r>
            <w:proofErr w:type="gramStart"/>
            <w:r w:rsidRPr="00016937">
              <w:rPr>
                <w:rFonts w:ascii="Times" w:eastAsia="바탕" w:hAnsi="Times"/>
                <w:sz w:val="18"/>
                <w:szCs w:val="18"/>
                <w:lang w:eastAsia="x-none"/>
              </w:rPr>
              <w:t>);</w:t>
            </w:r>
            <w:proofErr w:type="gramEnd"/>
          </w:p>
          <w:p w14:paraId="4CC30BC6" w14:textId="77777777" w:rsidR="00016937" w:rsidRPr="00016937" w:rsidRDefault="00016937" w:rsidP="00016937">
            <w:pPr>
              <w:numPr>
                <w:ilvl w:val="0"/>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FFS: UE assistance information related to UE mobility:</w:t>
            </w:r>
          </w:p>
          <w:p w14:paraId="71A79B05" w14:textId="77777777" w:rsidR="00016937" w:rsidRPr="00016937" w:rsidRDefault="00016937" w:rsidP="00016937">
            <w:pPr>
              <w:numPr>
                <w:ilvl w:val="1"/>
                <w:numId w:val="33"/>
              </w:numPr>
              <w:spacing w:before="0" w:after="0" w:line="220" w:lineRule="exact"/>
              <w:contextualSpacing/>
              <w:jc w:val="left"/>
              <w:rPr>
                <w:rFonts w:ascii="Times" w:eastAsia="바탕" w:hAnsi="Times"/>
                <w:sz w:val="18"/>
                <w:szCs w:val="18"/>
                <w:lang w:eastAsia="x-none"/>
              </w:rPr>
            </w:pPr>
            <w:r w:rsidRPr="00016937">
              <w:rPr>
                <w:rFonts w:ascii="Times" w:eastAsia="바탕" w:hAnsi="Times"/>
                <w:sz w:val="18"/>
                <w:szCs w:val="18"/>
                <w:lang w:eastAsia="x-none"/>
              </w:rPr>
              <w:t xml:space="preserve">FFS: L3 parameters related to mobility, e.g., </w:t>
            </w:r>
            <w:proofErr w:type="gramStart"/>
            <w:r w:rsidRPr="00016937">
              <w:rPr>
                <w:rFonts w:ascii="Times" w:eastAsia="바탕" w:hAnsi="Times"/>
                <w:sz w:val="18"/>
                <w:szCs w:val="18"/>
                <w:lang w:eastAsia="x-none"/>
              </w:rPr>
              <w:t>static</w:t>
            </w:r>
            <w:proofErr w:type="gramEnd"/>
            <w:r w:rsidRPr="00016937">
              <w:rPr>
                <w:rFonts w:ascii="Times" w:eastAsia="바탕" w:hAnsi="Times"/>
                <w:sz w:val="18"/>
                <w:szCs w:val="18"/>
                <w:lang w:eastAsia="x-none"/>
              </w:rPr>
              <w:t xml:space="preserve"> or not</w:t>
            </w:r>
          </w:p>
          <w:p w14:paraId="45F3104B" w14:textId="77777777" w:rsidR="00016937" w:rsidRPr="00016937" w:rsidRDefault="00016937" w:rsidP="00016937">
            <w:pPr>
              <w:spacing w:before="0" w:after="0" w:line="220" w:lineRule="exact"/>
              <w:ind w:left="0" w:firstLine="0"/>
              <w:contextualSpacing/>
              <w:jc w:val="left"/>
              <w:rPr>
                <w:rFonts w:ascii="Times" w:eastAsia="바탕" w:hAnsi="Times"/>
                <w:sz w:val="18"/>
                <w:szCs w:val="18"/>
                <w:lang w:eastAsia="x-none"/>
              </w:rPr>
            </w:pPr>
            <w:r w:rsidRPr="00016937">
              <w:rPr>
                <w:rFonts w:ascii="Times" w:eastAsia="바탕" w:hAnsi="Times"/>
                <w:sz w:val="18"/>
                <w:szCs w:val="18"/>
                <w:lang w:eastAsia="x-none"/>
              </w:rPr>
              <w:t xml:space="preserve">Companies are encouraged to provide additional details (e.g. how often the UE assistance info is provided, timing, applicable scenarios, performance gains, </w:t>
            </w:r>
            <w:proofErr w:type="spellStart"/>
            <w:r w:rsidRPr="00016937">
              <w:rPr>
                <w:rFonts w:ascii="Times" w:eastAsia="바탕" w:hAnsi="Times"/>
                <w:sz w:val="18"/>
                <w:szCs w:val="18"/>
                <w:lang w:eastAsia="x-none"/>
              </w:rPr>
              <w:t>etc</w:t>
            </w:r>
            <w:proofErr w:type="spellEnd"/>
            <w:r w:rsidRPr="00016937">
              <w:rPr>
                <w:rFonts w:ascii="Times" w:eastAsia="바탕" w:hAnsi="Times"/>
                <w:sz w:val="18"/>
                <w:szCs w:val="18"/>
                <w:lang w:eastAsia="x-none"/>
              </w:rPr>
              <w:t>) on their preferred scheme.</w:t>
            </w:r>
          </w:p>
          <w:p w14:paraId="18C4E24B" w14:textId="77777777" w:rsidR="00016937" w:rsidRPr="00016937" w:rsidRDefault="00016937" w:rsidP="00016937">
            <w:pPr>
              <w:spacing w:before="0" w:after="0" w:line="220" w:lineRule="exact"/>
              <w:ind w:left="0" w:firstLine="0"/>
              <w:contextualSpacing/>
              <w:jc w:val="left"/>
              <w:rPr>
                <w:rFonts w:ascii="Times" w:eastAsia="바탕" w:hAnsi="Times"/>
                <w:sz w:val="18"/>
                <w:szCs w:val="18"/>
                <w:lang w:eastAsia="x-none"/>
              </w:rPr>
            </w:pPr>
            <w:r w:rsidRPr="00016937">
              <w:rPr>
                <w:rFonts w:ascii="Times" w:eastAsia="바탕" w:hAnsi="Times"/>
                <w:sz w:val="18"/>
                <w:szCs w:val="18"/>
                <w:lang w:eastAsia="x-none"/>
              </w:rPr>
              <w:t xml:space="preserve">Note: From specification point of view, there is no mandated </w:t>
            </w:r>
            <w:proofErr w:type="spellStart"/>
            <w:r w:rsidRPr="00016937">
              <w:rPr>
                <w:rFonts w:ascii="Times" w:eastAsia="바탕" w:hAnsi="Times"/>
                <w:sz w:val="18"/>
                <w:szCs w:val="18"/>
                <w:lang w:eastAsia="x-none"/>
              </w:rPr>
              <w:t>gNB</w:t>
            </w:r>
            <w:proofErr w:type="spellEnd"/>
            <w:r w:rsidRPr="00016937">
              <w:rPr>
                <w:rFonts w:ascii="Times" w:eastAsia="바탕" w:hAnsi="Times"/>
                <w:sz w:val="18"/>
                <w:szCs w:val="18"/>
                <w:lang w:eastAsia="x-none"/>
              </w:rPr>
              <w:t xml:space="preserve"> behavior in response to any of the UE assistance information. </w:t>
            </w:r>
          </w:p>
          <w:p w14:paraId="6CD8C224" w14:textId="742CB38B" w:rsidR="00016937" w:rsidRPr="00016937" w:rsidRDefault="00016937" w:rsidP="00016937">
            <w:pPr>
              <w:spacing w:before="0" w:after="0" w:line="220" w:lineRule="exact"/>
              <w:ind w:left="0" w:firstLine="0"/>
              <w:contextualSpacing/>
              <w:jc w:val="left"/>
              <w:rPr>
                <w:rFonts w:ascii="Times" w:eastAsia="바탕" w:hAnsi="Times"/>
                <w:sz w:val="18"/>
                <w:szCs w:val="18"/>
                <w:lang w:eastAsia="x-none"/>
              </w:rPr>
            </w:pPr>
            <w:r w:rsidRPr="00016937">
              <w:rPr>
                <w:rFonts w:ascii="Times" w:eastAsia="바탕" w:hAnsi="Times"/>
                <w:sz w:val="18"/>
                <w:szCs w:val="18"/>
                <w:lang w:eastAsia="x-none"/>
              </w:rPr>
              <w:t>RAN1 to make decision, from RAN1 perspective, in RAN1#117 on the support of UE assistance information.</w:t>
            </w:r>
          </w:p>
          <w:p w14:paraId="5CB6C0B2" w14:textId="77777777" w:rsidR="00016937" w:rsidRPr="00CB1B82" w:rsidRDefault="00016937" w:rsidP="00816D82">
            <w:pPr>
              <w:spacing w:before="0" w:after="0" w:line="220" w:lineRule="exact"/>
              <w:ind w:left="0" w:firstLine="0"/>
              <w:jc w:val="left"/>
              <w:rPr>
                <w:i/>
                <w:iCs/>
                <w:sz w:val="18"/>
                <w:szCs w:val="18"/>
              </w:rPr>
            </w:pPr>
          </w:p>
        </w:tc>
      </w:tr>
    </w:tbl>
    <w:p w14:paraId="4362316B" w14:textId="0C6E9362" w:rsidR="008B257C" w:rsidRDefault="008B257C" w:rsidP="008B257C">
      <w:pPr>
        <w:pStyle w:val="Doc"/>
      </w:pPr>
      <w:r>
        <w:t xml:space="preserve">In RAN1#116-bis, there was </w:t>
      </w:r>
      <w:r>
        <w:rPr>
          <w:rFonts w:hint="eastAsia"/>
        </w:rPr>
        <w:t xml:space="preserve">the </w:t>
      </w:r>
      <w:r w:rsidR="007948AE">
        <w:rPr>
          <w:rFonts w:hint="eastAsia"/>
        </w:rPr>
        <w:t>a</w:t>
      </w:r>
      <w:r>
        <w:rPr>
          <w:rFonts w:hint="eastAsia"/>
        </w:rPr>
        <w:t>bove</w:t>
      </w:r>
      <w:r>
        <w:t xml:space="preserve"> agreement to further discuss the necessity and details of introducing new UE assistance information for solutions enabling Tx/Rx in gaps/restrictions caused by RRM measurements. Several potential UE assistance information types were listed for consideration, related to measurement occasions, channel conditions, traffic, and UE mobility.</w:t>
      </w:r>
    </w:p>
    <w:p w14:paraId="46A6A2BD" w14:textId="548B0890" w:rsidR="00135558" w:rsidRDefault="00135558" w:rsidP="00135558">
      <w:pPr>
        <w:pStyle w:val="Doc"/>
      </w:pPr>
      <w:r w:rsidRPr="00135558">
        <w:t xml:space="preserve">The main idea of UE assistance information is to inform the </w:t>
      </w:r>
      <w:proofErr w:type="spellStart"/>
      <w:r w:rsidRPr="00135558">
        <w:t>gNB</w:t>
      </w:r>
      <w:proofErr w:type="spellEnd"/>
      <w:r w:rsidRPr="00135558">
        <w:t xml:space="preserve"> about the UE's </w:t>
      </w:r>
      <w:r>
        <w:rPr>
          <w:rFonts w:hint="eastAsia"/>
        </w:rPr>
        <w:t xml:space="preserve">actual </w:t>
      </w:r>
      <w:r w:rsidRPr="00135558">
        <w:t>RRM measurement</w:t>
      </w:r>
      <w:r>
        <w:rPr>
          <w:rFonts w:hint="eastAsia"/>
        </w:rPr>
        <w:t xml:space="preserve"> </w:t>
      </w:r>
      <w:r>
        <w:t>occasion</w:t>
      </w:r>
      <w:r w:rsidRPr="00135558">
        <w:t xml:space="preserve">. By doing this, the </w:t>
      </w:r>
      <w:proofErr w:type="spellStart"/>
      <w:r w:rsidRPr="00135558">
        <w:t>gNB</w:t>
      </w:r>
      <w:proofErr w:type="spellEnd"/>
      <w:r w:rsidRPr="00135558">
        <w:t xml:space="preserve"> can carefully indicate the cancellation/skipping of gaps/restrictions while minimizing side effects and protecting the minimum RRM measurement occasions of the UE. However, some of the proposed methods may not be sufficient for the </w:t>
      </w:r>
      <w:proofErr w:type="spellStart"/>
      <w:r w:rsidRPr="00135558">
        <w:t>gNB</w:t>
      </w:r>
      <w:proofErr w:type="spellEnd"/>
      <w:r w:rsidRPr="00135558">
        <w:t xml:space="preserve"> to accurately predict the UE's RRM behavior. Instead, the </w:t>
      </w:r>
      <w:proofErr w:type="spellStart"/>
      <w:r w:rsidRPr="00135558">
        <w:t>gNB</w:t>
      </w:r>
      <w:proofErr w:type="spellEnd"/>
      <w:r w:rsidRPr="00135558">
        <w:t xml:space="preserve"> can expect whether the UE needs RRM measurements through existing information provided by the UE, such as RSRP/RSRQ and BSR. Given these existing capabilities, the necessity of introducing additional UE assistance information is questionable.</w:t>
      </w:r>
    </w:p>
    <w:p w14:paraId="09EB315E" w14:textId="4BA2C6CA" w:rsidR="00135558" w:rsidRDefault="00135558" w:rsidP="00135558">
      <w:pPr>
        <w:pStyle w:val="Doc"/>
      </w:pPr>
      <w:r w:rsidRPr="00135558">
        <w:lastRenderedPageBreak/>
        <w:t xml:space="preserve">Even if the UE directly informs the </w:t>
      </w:r>
      <w:proofErr w:type="spellStart"/>
      <w:r w:rsidRPr="00135558">
        <w:t>gNB</w:t>
      </w:r>
      <w:proofErr w:type="spellEnd"/>
      <w:r w:rsidRPr="00135558">
        <w:t xml:space="preserve"> about its measurement occasions, the effects may be unclear because the </w:t>
      </w:r>
      <w:proofErr w:type="spellStart"/>
      <w:r w:rsidRPr="00135558">
        <w:t>gNB's</w:t>
      </w:r>
      <w:proofErr w:type="spellEnd"/>
      <w:r w:rsidRPr="00135558">
        <w:t xml:space="preserve"> behavior upon receiving this information is not mandated. </w:t>
      </w:r>
      <w:r w:rsidR="00712997">
        <w:rPr>
          <w:rFonts w:hint="eastAsia"/>
        </w:rPr>
        <w:t xml:space="preserve">As a </w:t>
      </w:r>
      <w:r w:rsidR="00712997">
        <w:t>result</w:t>
      </w:r>
      <w:r w:rsidRPr="00135558">
        <w:t>, the specification details and UE testing procedures are also unclear. This lack of clarity raises concerns about the feasibility and practicality of implementing new UE assistance information</w:t>
      </w:r>
      <w:r w:rsidR="00712997">
        <w:rPr>
          <w:rFonts w:hint="eastAsia"/>
        </w:rPr>
        <w:t>.</w:t>
      </w:r>
    </w:p>
    <w:p w14:paraId="33EFC20B" w14:textId="683218DF" w:rsidR="00135558" w:rsidRDefault="00135558" w:rsidP="008B257C">
      <w:pPr>
        <w:pStyle w:val="Doc"/>
      </w:pPr>
      <w:r>
        <w:t>Based on the concerns regarding the necessity, performance benefits, and specification challenges of introducing new UE assistance information for enabling Tx/Rx in gaps/restrictions, we propose not to support the introduction of such information.</w:t>
      </w:r>
    </w:p>
    <w:p w14:paraId="14916B15" w14:textId="77777777" w:rsidR="00712997" w:rsidRDefault="00712997" w:rsidP="008B257C">
      <w:pPr>
        <w:pStyle w:val="Doc"/>
      </w:pPr>
      <w:r w:rsidRPr="00712997">
        <w:t>Furthermore, such UE assistance information can be better discussed in RAN2, along with higher-layer information such as PSI (PDU Set Importance). We believe that RAN1 may not be the most appropriate group to discuss this topic and suggest de-prioritizing the discussion within RAN1.</w:t>
      </w:r>
    </w:p>
    <w:p w14:paraId="5B69AE6D" w14:textId="64EBCD2E" w:rsidR="00135558" w:rsidRDefault="00135558" w:rsidP="00135558">
      <w:pPr>
        <w:pStyle w:val="rProposal"/>
      </w:pPr>
      <w:r>
        <w:rPr>
          <w:rFonts w:hint="eastAsia"/>
        </w:rPr>
        <w:t>Proposal</w:t>
      </w:r>
      <w:r w:rsidR="002931C2">
        <w:rPr>
          <w:rFonts w:hint="eastAsia"/>
        </w:rPr>
        <w:t xml:space="preserve"> 7</w:t>
      </w:r>
      <w:r>
        <w:rPr>
          <w:rFonts w:hint="eastAsia"/>
        </w:rPr>
        <w:t>: Do not</w:t>
      </w:r>
      <w:r w:rsidRPr="00135558">
        <w:t xml:space="preserve"> introduce new UE assistance information for solution(s) to enable Tx/Rx in gaps/restrictions</w:t>
      </w:r>
      <w:r>
        <w:rPr>
          <w:rFonts w:hint="eastAsia"/>
        </w:rPr>
        <w:t>, at least from the</w:t>
      </w:r>
      <w:r w:rsidRPr="00135558">
        <w:t xml:space="preserve"> RAN1 </w:t>
      </w:r>
      <w:proofErr w:type="gramStart"/>
      <w:r w:rsidRPr="00135558">
        <w:t>perspective</w:t>
      </w:r>
      <w:proofErr w:type="gramEnd"/>
      <w:r>
        <w:rPr>
          <w:rFonts w:hint="eastAsia"/>
        </w:rPr>
        <w:t xml:space="preserve"> </w:t>
      </w:r>
    </w:p>
    <w:p w14:paraId="6BECB423" w14:textId="6AB18BC1" w:rsidR="00135558" w:rsidRPr="00135558" w:rsidRDefault="00135558" w:rsidP="008B257C">
      <w:pPr>
        <w:pStyle w:val="Doc"/>
      </w:pPr>
    </w:p>
    <w:p w14:paraId="57550BF3" w14:textId="3C069636" w:rsidR="00B04CE0" w:rsidRPr="00CB1B82" w:rsidRDefault="00B04CE0" w:rsidP="00B04CE0">
      <w:pPr>
        <w:pStyle w:val="TdocHeading1"/>
      </w:pPr>
      <w:r w:rsidRPr="00CB1B82">
        <w:t>Conclusion</w:t>
      </w:r>
    </w:p>
    <w:p w14:paraId="22EAA901" w14:textId="6F0453FC" w:rsidR="00FA08CD" w:rsidRPr="00CB1B82" w:rsidRDefault="00FA08CD" w:rsidP="00D9647D">
      <w:pPr>
        <w:pStyle w:val="Doc"/>
      </w:pPr>
      <w:r w:rsidRPr="00CB1B82">
        <w:rPr>
          <w:rFonts w:hint="eastAsia"/>
        </w:rPr>
        <w:t xml:space="preserve">In this contribution, </w:t>
      </w:r>
      <w:r w:rsidR="00FF4D2E" w:rsidRPr="00CB1B82">
        <w:t xml:space="preserve">we </w:t>
      </w:r>
      <w:r w:rsidR="00E67969" w:rsidRPr="00CB1B82">
        <w:t xml:space="preserve">discussed and provided </w:t>
      </w:r>
      <w:r w:rsidR="00FF4D2E" w:rsidRPr="00CB1B82">
        <w:t xml:space="preserve">our views on the potential </w:t>
      </w:r>
      <w:r w:rsidR="00B04CE0" w:rsidRPr="00CB1B82">
        <w:t xml:space="preserve">capacity enhancement techniques </w:t>
      </w:r>
      <w:r w:rsidR="00FF4D2E" w:rsidRPr="00CB1B82">
        <w:t xml:space="preserve">for </w:t>
      </w:r>
      <w:r w:rsidR="00E67969" w:rsidRPr="00CB1B82">
        <w:t xml:space="preserve">Rel-19 </w:t>
      </w:r>
      <w:r w:rsidR="00FF4D2E" w:rsidRPr="00CB1B82">
        <w:t>XR</w:t>
      </w:r>
      <w:r w:rsidR="00E67969" w:rsidRPr="00CB1B82">
        <w:t>, and the f</w:t>
      </w:r>
      <w:r w:rsidR="006054CD" w:rsidRPr="00CB1B82">
        <w:t>ollowing</w:t>
      </w:r>
      <w:r w:rsidR="00E67969" w:rsidRPr="00CB1B82">
        <w:t>s</w:t>
      </w:r>
      <w:r w:rsidR="006054CD" w:rsidRPr="00CB1B82">
        <w:t xml:space="preserve"> are proposed:</w:t>
      </w:r>
    </w:p>
    <w:p w14:paraId="25C16A98" w14:textId="77777777" w:rsidR="007A3C63" w:rsidRPr="00CB1B82" w:rsidRDefault="007A3C63" w:rsidP="007A3C63">
      <w:pPr>
        <w:pStyle w:val="rProposal"/>
      </w:pPr>
      <w:r w:rsidRPr="00CB1B82">
        <w:rPr>
          <w:rFonts w:hint="eastAsia"/>
        </w:rPr>
        <w:t>P</w:t>
      </w:r>
      <w:r w:rsidRPr="00CB1B82">
        <w:t xml:space="preserve">roposal </w:t>
      </w:r>
      <w:r>
        <w:rPr>
          <w:rFonts w:hint="eastAsia"/>
        </w:rPr>
        <w:t>1</w:t>
      </w:r>
      <w:r w:rsidRPr="00CB1B82">
        <w:t xml:space="preserve">: </w:t>
      </w:r>
      <w:r w:rsidRPr="00CB1B82">
        <w:rPr>
          <w:rFonts w:hint="eastAsia"/>
        </w:rPr>
        <w:t xml:space="preserve">Consider </w:t>
      </w:r>
      <w:proofErr w:type="gramStart"/>
      <w:r>
        <w:rPr>
          <w:rFonts w:hint="eastAsia"/>
        </w:rPr>
        <w:t>to support</w:t>
      </w:r>
      <w:proofErr w:type="gramEnd"/>
      <w:r>
        <w:rPr>
          <w:rFonts w:hint="eastAsia"/>
        </w:rPr>
        <w:t xml:space="preserve"> one or more solutions </w:t>
      </w:r>
      <w:r w:rsidRPr="00CB1B82">
        <w:t xml:space="preserve">for </w:t>
      </w:r>
      <w:r w:rsidRPr="00CB1B82">
        <w:rPr>
          <w:rFonts w:hint="eastAsia"/>
        </w:rPr>
        <w:t xml:space="preserve">both </w:t>
      </w:r>
      <w:r w:rsidRPr="00CB1B82">
        <w:t>periodic and aperiodic</w:t>
      </w:r>
      <w:r w:rsidRPr="00CB1B82">
        <w:rPr>
          <w:rFonts w:hint="eastAsia"/>
        </w:rPr>
        <w:t xml:space="preserve"> </w:t>
      </w:r>
      <w:r w:rsidRPr="00CB1B82">
        <w:t>gaps/restrictions</w:t>
      </w:r>
    </w:p>
    <w:p w14:paraId="082322E9" w14:textId="77777777" w:rsidR="007A3C63" w:rsidRPr="00CB1B82" w:rsidRDefault="007A3C63" w:rsidP="007A3C63">
      <w:pPr>
        <w:pStyle w:val="rProposal"/>
        <w:rPr>
          <w:rFonts w:eastAsia="맑은 고딕"/>
        </w:rPr>
      </w:pPr>
      <w:r w:rsidRPr="00CB1B82">
        <w:rPr>
          <w:rFonts w:hint="eastAsia"/>
        </w:rPr>
        <w:t xml:space="preserve">Proposal </w:t>
      </w:r>
      <w:r>
        <w:rPr>
          <w:rFonts w:hint="eastAsia"/>
        </w:rPr>
        <w:t>2</w:t>
      </w:r>
      <w:r w:rsidRPr="00CB1B82">
        <w:rPr>
          <w:rFonts w:hint="eastAsia"/>
        </w:rPr>
        <w:t xml:space="preserve">: Support Alt. 1 for the solution to enable Tx/Rx in gaps/restrictions that are caused by RRM </w:t>
      </w:r>
      <w:proofErr w:type="gramStart"/>
      <w:r w:rsidRPr="00CB1B82">
        <w:rPr>
          <w:rFonts w:hint="eastAsia"/>
        </w:rPr>
        <w:t>measurements</w:t>
      </w:r>
      <w:proofErr w:type="gramEnd"/>
    </w:p>
    <w:p w14:paraId="46FF0861" w14:textId="77777777" w:rsidR="007A3C63" w:rsidRPr="00CB1B82" w:rsidRDefault="007A3C63" w:rsidP="007A3C63">
      <w:pPr>
        <w:pStyle w:val="rProposal"/>
        <w:numPr>
          <w:ilvl w:val="0"/>
          <w:numId w:val="31"/>
        </w:numPr>
        <w:ind w:firstLineChars="0"/>
        <w:rPr>
          <w:rFonts w:ascii="맑은 고딕" w:hAnsi="맑은 고딕" w:cs="굴림"/>
        </w:rPr>
      </w:pPr>
      <w:r w:rsidRPr="00CB1B82">
        <w:rPr>
          <w:rFonts w:hint="eastAsia"/>
        </w:rPr>
        <w:t xml:space="preserve">For Alt. 1, consider the scheduling-perspective DCI and gap-perspective DCI/MAC-CE approaches </w:t>
      </w:r>
      <w:r w:rsidRPr="00E23578">
        <w:t>as potential solutions</w:t>
      </w:r>
      <w:r w:rsidRPr="00CB1B82">
        <w:rPr>
          <w:rFonts w:hint="eastAsia"/>
        </w:rPr>
        <w:t xml:space="preserve">. </w:t>
      </w:r>
    </w:p>
    <w:p w14:paraId="40F152DF" w14:textId="77777777" w:rsidR="007A3C63" w:rsidRPr="00CB1B82" w:rsidRDefault="007A3C63" w:rsidP="007A3C63">
      <w:pPr>
        <w:pStyle w:val="rProposal"/>
        <w:numPr>
          <w:ilvl w:val="1"/>
          <w:numId w:val="31"/>
        </w:numPr>
        <w:ind w:firstLineChars="0"/>
      </w:pPr>
      <w:r w:rsidRPr="00CB1B82">
        <w:rPr>
          <w:rFonts w:hint="eastAsia"/>
        </w:rPr>
        <w:t xml:space="preserve">The scheduling-perspective DCI can indicate to allow Tx/Rx in gaps/restrictions by scheduling </w:t>
      </w:r>
      <w:r w:rsidRPr="00E23578">
        <w:t>DL/UL</w:t>
      </w:r>
      <w:r w:rsidRPr="00CB1B82">
        <w:rPr>
          <w:rFonts w:hint="eastAsia"/>
        </w:rPr>
        <w:t xml:space="preserve"> resource to be overlapped with the gaps/restrictions.</w:t>
      </w:r>
    </w:p>
    <w:p w14:paraId="0505027E" w14:textId="77777777" w:rsidR="007A3C63" w:rsidRPr="00E23578" w:rsidRDefault="007A3C63" w:rsidP="007A3C63">
      <w:pPr>
        <w:pStyle w:val="rProposal"/>
        <w:numPr>
          <w:ilvl w:val="2"/>
          <w:numId w:val="31"/>
        </w:numPr>
        <w:ind w:firstLineChars="0"/>
      </w:pPr>
      <w:r w:rsidRPr="00E23578">
        <w:t>FFS whether to introduce a new DCI field for this indication.</w:t>
      </w:r>
    </w:p>
    <w:p w14:paraId="2C3D4835" w14:textId="77777777" w:rsidR="007A3C63" w:rsidRPr="00CB1B82" w:rsidRDefault="007A3C63" w:rsidP="007A3C63">
      <w:pPr>
        <w:pStyle w:val="rProposal"/>
        <w:numPr>
          <w:ilvl w:val="1"/>
          <w:numId w:val="31"/>
        </w:numPr>
        <w:ind w:firstLineChars="0"/>
      </w:pPr>
      <w:r w:rsidRPr="00CB1B82">
        <w:rPr>
          <w:rFonts w:hint="eastAsia"/>
        </w:rPr>
        <w:t xml:space="preserve">The gap-perspective DCI/MAC-CE can indicate an index of </w:t>
      </w:r>
      <w:r w:rsidRPr="00E23578">
        <w:t xml:space="preserve">gaps/restrictions </w:t>
      </w:r>
      <w:r w:rsidRPr="00CB1B82">
        <w:rPr>
          <w:rFonts w:hint="eastAsia"/>
        </w:rPr>
        <w:t xml:space="preserve">configuration (where index for each of configuration can be preconfigured by RRC) and the </w:t>
      </w:r>
      <w:r w:rsidRPr="00E23578">
        <w:t>time duration</w:t>
      </w:r>
      <w:r w:rsidRPr="00CB1B82">
        <w:rPr>
          <w:rFonts w:hint="eastAsia"/>
        </w:rPr>
        <w:t xml:space="preserve">(s) where Tx/Rx is allowed for the indicated </w:t>
      </w:r>
      <w:r w:rsidRPr="00E23578">
        <w:t xml:space="preserve">gaps/restrictions </w:t>
      </w:r>
      <w:r w:rsidRPr="00CB1B82">
        <w:rPr>
          <w:rFonts w:hint="eastAsia"/>
        </w:rPr>
        <w:t>configuration.</w:t>
      </w:r>
    </w:p>
    <w:p w14:paraId="4607E814" w14:textId="77777777" w:rsidR="007A3C63" w:rsidRPr="00E23578" w:rsidRDefault="007A3C63" w:rsidP="007A3C63">
      <w:pPr>
        <w:pStyle w:val="rProposal"/>
        <w:numPr>
          <w:ilvl w:val="2"/>
          <w:numId w:val="31"/>
        </w:numPr>
        <w:ind w:firstLineChars="0"/>
      </w:pPr>
      <w:r w:rsidRPr="00E23578">
        <w:t>Group-common signaling can be considered for this indication.</w:t>
      </w:r>
    </w:p>
    <w:p w14:paraId="385F2467" w14:textId="77777777" w:rsidR="007A3C63" w:rsidRPr="00CB1B82" w:rsidRDefault="007A3C63" w:rsidP="007A3C63">
      <w:pPr>
        <w:pStyle w:val="rProposal"/>
      </w:pPr>
      <w:r w:rsidRPr="00CB1B82">
        <w:rPr>
          <w:rFonts w:hint="eastAsia"/>
        </w:rPr>
        <w:t xml:space="preserve">Proposal </w:t>
      </w:r>
      <w:r>
        <w:rPr>
          <w:rFonts w:hint="eastAsia"/>
        </w:rPr>
        <w:t>3</w:t>
      </w:r>
      <w:r w:rsidRPr="00CB1B82">
        <w:rPr>
          <w:rFonts w:hint="eastAsia"/>
        </w:rPr>
        <w:t xml:space="preserve">: For Alt. 1, a new DCI </w:t>
      </w:r>
      <w:r w:rsidRPr="00CB1B82">
        <w:t>format</w:t>
      </w:r>
      <w:r w:rsidRPr="00CB1B82">
        <w:rPr>
          <w:rFonts w:hint="eastAsia"/>
        </w:rPr>
        <w:t xml:space="preserve"> can be introduced.</w:t>
      </w:r>
    </w:p>
    <w:p w14:paraId="350454CB" w14:textId="77777777" w:rsidR="007A3C63" w:rsidRPr="00E23578" w:rsidRDefault="007A3C63" w:rsidP="007A3C63">
      <w:pPr>
        <w:pStyle w:val="rProposal"/>
        <w:numPr>
          <w:ilvl w:val="0"/>
          <w:numId w:val="31"/>
        </w:numPr>
        <w:ind w:firstLineChars="0"/>
      </w:pPr>
      <w:r w:rsidRPr="00E23578">
        <w:t xml:space="preserve">The </w:t>
      </w:r>
      <w:proofErr w:type="spellStart"/>
      <w:r w:rsidRPr="00E23578">
        <w:t>searchspace</w:t>
      </w:r>
      <w:proofErr w:type="spellEnd"/>
      <w:r w:rsidRPr="00E23578">
        <w:t xml:space="preserve"> for the DCI format is required to be monitored only when there is an upcoming gap/restriction that are caused by RRM measurements.</w:t>
      </w:r>
    </w:p>
    <w:p w14:paraId="0235AD44" w14:textId="77777777" w:rsidR="007A3C63" w:rsidRPr="00CB1B82" w:rsidRDefault="007A3C63" w:rsidP="007A3C63">
      <w:pPr>
        <w:pStyle w:val="rProposal"/>
      </w:pPr>
      <w:r w:rsidRPr="00CB1B82">
        <w:lastRenderedPageBreak/>
        <w:t>Proposal</w:t>
      </w:r>
      <w:r w:rsidRPr="00CB1B82">
        <w:rPr>
          <w:rFonts w:hint="eastAsia"/>
        </w:rPr>
        <w:t xml:space="preserve"> </w:t>
      </w:r>
      <w:r>
        <w:rPr>
          <w:rFonts w:hint="eastAsia"/>
        </w:rPr>
        <w:t>4</w:t>
      </w:r>
      <w:r w:rsidRPr="00CB1B82">
        <w:t>:</w:t>
      </w:r>
      <w:r>
        <w:rPr>
          <w:rFonts w:hint="eastAsia"/>
        </w:rPr>
        <w:t xml:space="preserve"> Deprioritize</w:t>
      </w:r>
      <w:r w:rsidRPr="00CB1B82">
        <w:t xml:space="preserve"> </w:t>
      </w:r>
      <w:r>
        <w:rPr>
          <w:rFonts w:hint="eastAsia"/>
        </w:rPr>
        <w:t>Alt.</w:t>
      </w:r>
      <w:r w:rsidRPr="00CB1B82">
        <w:t xml:space="preserve"> 2</w:t>
      </w:r>
      <w:r w:rsidRPr="00CB1B82">
        <w:rPr>
          <w:rFonts w:hint="eastAsia"/>
        </w:rPr>
        <w:t xml:space="preserve"> </w:t>
      </w:r>
      <w:r>
        <w:rPr>
          <w:rFonts w:hint="eastAsia"/>
        </w:rPr>
        <w:t xml:space="preserve">for </w:t>
      </w:r>
      <w:r w:rsidRPr="00282820">
        <w:t xml:space="preserve">the solution to enable Tx/Rx in gaps/restrictions that are caused by RRM </w:t>
      </w:r>
      <w:proofErr w:type="gramStart"/>
      <w:r w:rsidRPr="00282820">
        <w:t>measurements</w:t>
      </w:r>
      <w:proofErr w:type="gramEnd"/>
    </w:p>
    <w:p w14:paraId="6044C20C" w14:textId="77777777" w:rsidR="007A3C63" w:rsidRPr="00CB1B82" w:rsidRDefault="007A3C63" w:rsidP="007A3C63">
      <w:pPr>
        <w:pStyle w:val="rProposal"/>
      </w:pPr>
      <w:r w:rsidRPr="00E23578">
        <w:t xml:space="preserve">Proposal </w:t>
      </w:r>
      <w:r>
        <w:rPr>
          <w:rFonts w:hint="eastAsia"/>
        </w:rPr>
        <w:t>5</w:t>
      </w:r>
      <w:r w:rsidRPr="00E23578">
        <w:t xml:space="preserve">: Support Alt. </w:t>
      </w:r>
      <w:r>
        <w:rPr>
          <w:rFonts w:hint="eastAsia"/>
        </w:rPr>
        <w:t>3-3 or 3-4</w:t>
      </w:r>
      <w:r w:rsidRPr="00E23578">
        <w:t xml:space="preserve"> for the solution to enable Tx/Rx in gaps/restrictions that are caused by RRM </w:t>
      </w:r>
      <w:proofErr w:type="gramStart"/>
      <w:r w:rsidRPr="00E23578">
        <w:t>measurements</w:t>
      </w:r>
      <w:proofErr w:type="gramEnd"/>
    </w:p>
    <w:p w14:paraId="48D536FB" w14:textId="77777777" w:rsidR="007A3C63" w:rsidRDefault="007A3C63" w:rsidP="007A3C63">
      <w:pPr>
        <w:pStyle w:val="rProposal"/>
        <w:numPr>
          <w:ilvl w:val="0"/>
          <w:numId w:val="31"/>
        </w:numPr>
        <w:ind w:firstLineChars="0"/>
      </w:pPr>
      <w:r>
        <w:rPr>
          <w:rFonts w:hint="eastAsia"/>
        </w:rPr>
        <w:t xml:space="preserve">Deprioritize Alt. 3-1 / 3-2 like approaches, which </w:t>
      </w:r>
      <w:r>
        <w:t>require</w:t>
      </w:r>
      <w:r>
        <w:rPr>
          <w:rFonts w:hint="eastAsia"/>
        </w:rPr>
        <w:t>s to configure pattern/time window to enable TX/RX</w:t>
      </w:r>
    </w:p>
    <w:p w14:paraId="36AB05E3" w14:textId="77777777" w:rsidR="007A3C63" w:rsidRPr="00E23578" w:rsidRDefault="007A3C63" w:rsidP="007A3C63">
      <w:pPr>
        <w:pStyle w:val="rProposal"/>
        <w:numPr>
          <w:ilvl w:val="0"/>
          <w:numId w:val="31"/>
        </w:numPr>
        <w:ind w:firstLineChars="0"/>
      </w:pPr>
      <w:r w:rsidRPr="00E23578">
        <w:t xml:space="preserve">Introduce a new RRC parameter to indicate </w:t>
      </w:r>
      <w:r>
        <w:rPr>
          <w:rFonts w:hint="eastAsia"/>
        </w:rPr>
        <w:t>where</w:t>
      </w:r>
      <w:r w:rsidRPr="00E23578">
        <w:t xml:space="preserve"> the </w:t>
      </w:r>
      <w:r>
        <w:rPr>
          <w:rFonts w:hint="eastAsia"/>
        </w:rPr>
        <w:t>cancellation/skipping</w:t>
      </w:r>
      <w:r w:rsidRPr="00E23578">
        <w:t xml:space="preserve"> </w:t>
      </w:r>
      <w:r>
        <w:rPr>
          <w:rFonts w:hint="eastAsia"/>
        </w:rPr>
        <w:t>is</w:t>
      </w:r>
      <w:r w:rsidRPr="00E23578">
        <w:t xml:space="preserve"> applied. </w:t>
      </w:r>
    </w:p>
    <w:p w14:paraId="5A0DB2F9" w14:textId="77777777" w:rsidR="007A3C63" w:rsidRPr="007A3C63" w:rsidRDefault="007A3C63" w:rsidP="007A3C63">
      <w:pPr>
        <w:pStyle w:val="rProposal"/>
      </w:pPr>
      <w:r w:rsidRPr="00CB1B82">
        <w:t>Proposal</w:t>
      </w:r>
      <w:r w:rsidRPr="00CB1B82">
        <w:rPr>
          <w:rFonts w:hint="eastAsia"/>
        </w:rPr>
        <w:t xml:space="preserve"> </w:t>
      </w:r>
      <w:r>
        <w:rPr>
          <w:rFonts w:hint="eastAsia"/>
        </w:rPr>
        <w:t>6</w:t>
      </w:r>
      <w:r w:rsidRPr="00CB1B82">
        <w:t xml:space="preserve">: </w:t>
      </w:r>
      <w:r w:rsidRPr="00CB1B82">
        <w:rPr>
          <w:rFonts w:hint="eastAsia"/>
        </w:rPr>
        <w:t xml:space="preserve">Support slot-level </w:t>
      </w:r>
      <w:r w:rsidRPr="00CB1B82">
        <w:t>cancelling/skipping</w:t>
      </w:r>
      <w:r w:rsidRPr="00CB1B82">
        <w:rPr>
          <w:rFonts w:hint="eastAsia"/>
        </w:rPr>
        <w:t xml:space="preserve"> g</w:t>
      </w:r>
      <w:r w:rsidRPr="00CB1B82">
        <w:t>aps/restrictions</w:t>
      </w:r>
      <w:r w:rsidRPr="00CB1B82">
        <w:rPr>
          <w:rFonts w:hint="eastAsia"/>
        </w:rPr>
        <w:t xml:space="preserve"> </w:t>
      </w:r>
      <w:r w:rsidRPr="00CB1B82">
        <w:t>that are caused by RRM measurements</w:t>
      </w:r>
      <w:r w:rsidRPr="00CB1B82">
        <w:rPr>
          <w:rFonts w:hint="eastAsia"/>
        </w:rPr>
        <w:t xml:space="preserve"> to enable Tx/Rx</w:t>
      </w:r>
    </w:p>
    <w:p w14:paraId="5A97EEAB" w14:textId="77777777" w:rsidR="007A3C63" w:rsidRDefault="007A3C63" w:rsidP="007A3C63">
      <w:pPr>
        <w:pStyle w:val="rProposal"/>
      </w:pPr>
      <w:r>
        <w:rPr>
          <w:rFonts w:hint="eastAsia"/>
        </w:rPr>
        <w:t>Proposal 7: Do not</w:t>
      </w:r>
      <w:r w:rsidRPr="00135558">
        <w:t xml:space="preserve"> introduce new UE assistance information for solution(s) to enable Tx/Rx in gaps/restrictions</w:t>
      </w:r>
      <w:r>
        <w:rPr>
          <w:rFonts w:hint="eastAsia"/>
        </w:rPr>
        <w:t>, at least from the</w:t>
      </w:r>
      <w:r w:rsidRPr="00135558">
        <w:t xml:space="preserve"> RAN1 </w:t>
      </w:r>
      <w:proofErr w:type="gramStart"/>
      <w:r w:rsidRPr="00135558">
        <w:t>perspective</w:t>
      </w:r>
      <w:proofErr w:type="gramEnd"/>
      <w:r>
        <w:rPr>
          <w:rFonts w:hint="eastAsia"/>
        </w:rPr>
        <w:t xml:space="preserve"> </w:t>
      </w:r>
    </w:p>
    <w:p w14:paraId="100980D7" w14:textId="57A07A27" w:rsidR="008718B4" w:rsidRPr="007A3C63" w:rsidRDefault="008718B4" w:rsidP="008718B4">
      <w:pPr>
        <w:rPr>
          <w:rFonts w:eastAsiaTheme="minorEastAsia"/>
          <w:lang w:eastAsia="ko-KR"/>
        </w:rPr>
      </w:pPr>
    </w:p>
    <w:p w14:paraId="74B8401E" w14:textId="394A0364" w:rsidR="00B04CE0" w:rsidRPr="00CB1B82" w:rsidRDefault="00B04CE0" w:rsidP="00B04CE0">
      <w:pPr>
        <w:pStyle w:val="1"/>
        <w:numPr>
          <w:ilvl w:val="0"/>
          <w:numId w:val="1"/>
        </w:numPr>
        <w:ind w:firstLine="0"/>
        <w:rPr>
          <w:rFonts w:eastAsia="바탕"/>
          <w:b/>
          <w:lang w:eastAsia="ko-KR"/>
        </w:rPr>
      </w:pPr>
      <w:r w:rsidRPr="00CB1B82">
        <w:rPr>
          <w:rFonts w:eastAsia="바탕"/>
          <w:b/>
          <w:lang w:eastAsia="ko-KR"/>
        </w:rPr>
        <w:t>References</w:t>
      </w:r>
    </w:p>
    <w:p w14:paraId="7C12A982" w14:textId="6CE129E4" w:rsidR="004C58FB" w:rsidRPr="0090357A" w:rsidRDefault="000742A8" w:rsidP="0090357A">
      <w:pPr>
        <w:pStyle w:val="References"/>
        <w:tabs>
          <w:tab w:val="clear" w:pos="6031"/>
        </w:tabs>
        <w:ind w:left="426" w:hanging="426"/>
        <w:jc w:val="left"/>
        <w:rPr>
          <w:rFonts w:eastAsiaTheme="minorEastAsia"/>
          <w:lang w:eastAsia="ko-KR"/>
        </w:rPr>
      </w:pPr>
      <w:r w:rsidRPr="00CB1B82">
        <w:rPr>
          <w:rFonts w:eastAsiaTheme="minorEastAsia" w:hint="eastAsia"/>
          <w:lang w:eastAsia="ko-KR"/>
        </w:rPr>
        <w:t>RAN1#116</w:t>
      </w:r>
      <w:r w:rsidR="004267FA">
        <w:rPr>
          <w:rFonts w:eastAsiaTheme="minorEastAsia" w:hint="eastAsia"/>
          <w:lang w:eastAsia="ko-KR"/>
        </w:rPr>
        <w:t>-bis</w:t>
      </w:r>
      <w:r w:rsidRPr="00CB1B82">
        <w:rPr>
          <w:rFonts w:eastAsiaTheme="minorEastAsia" w:hint="eastAsia"/>
          <w:lang w:eastAsia="ko-KR"/>
        </w:rPr>
        <w:t xml:space="preserve"> Chairman</w:t>
      </w:r>
      <w:r w:rsidRPr="00CB1B82">
        <w:rPr>
          <w:rFonts w:eastAsiaTheme="minorEastAsia"/>
          <w:lang w:eastAsia="ko-KR"/>
        </w:rPr>
        <w:t>’</w:t>
      </w:r>
      <w:r w:rsidRPr="00CB1B82">
        <w:rPr>
          <w:rFonts w:eastAsiaTheme="minorEastAsia" w:hint="eastAsia"/>
          <w:lang w:eastAsia="ko-KR"/>
        </w:rPr>
        <w:t>s notes</w:t>
      </w:r>
    </w:p>
    <w:sectPr w:rsidR="004C58FB" w:rsidRPr="0090357A" w:rsidSect="00A96A65">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D8B7D" w14:textId="77777777" w:rsidR="00A96A65" w:rsidRPr="00CB1B82" w:rsidRDefault="00A96A65" w:rsidP="00CB15B0">
      <w:pPr>
        <w:spacing w:before="0" w:after="0" w:line="240" w:lineRule="auto"/>
      </w:pPr>
      <w:r w:rsidRPr="00CB1B82">
        <w:separator/>
      </w:r>
    </w:p>
  </w:endnote>
  <w:endnote w:type="continuationSeparator" w:id="0">
    <w:p w14:paraId="6E27C8E9" w14:textId="77777777" w:rsidR="00A96A65" w:rsidRPr="00CB1B82" w:rsidRDefault="00A96A65" w:rsidP="00CB15B0">
      <w:pPr>
        <w:spacing w:before="0" w:after="0" w:line="240" w:lineRule="auto"/>
      </w:pPr>
      <w:r w:rsidRPr="00CB1B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panose1 w:val="020B0600000101010101"/>
    <w:charset w:val="81"/>
    <w:family w:val="modern"/>
    <w:pitch w:val="variable"/>
    <w:sig w:usb0="00000203" w:usb1="29D72C10" w:usb2="00000010" w:usb3="00000000" w:csb0="00280005"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FB125" w14:textId="77777777" w:rsidR="00A96A65" w:rsidRPr="00CB1B82" w:rsidRDefault="00A96A65" w:rsidP="00CB15B0">
      <w:pPr>
        <w:spacing w:before="0" w:after="0" w:line="240" w:lineRule="auto"/>
      </w:pPr>
      <w:r w:rsidRPr="00CB1B82">
        <w:separator/>
      </w:r>
    </w:p>
  </w:footnote>
  <w:footnote w:type="continuationSeparator" w:id="0">
    <w:p w14:paraId="6B7BFA3E" w14:textId="77777777" w:rsidR="00A96A65" w:rsidRPr="00CB1B82" w:rsidRDefault="00A96A65" w:rsidP="00CB15B0">
      <w:pPr>
        <w:spacing w:before="0" w:after="0" w:line="240" w:lineRule="auto"/>
      </w:pPr>
      <w:r w:rsidRPr="00CB1B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BA7399"/>
    <w:multiLevelType w:val="hybridMultilevel"/>
    <w:tmpl w:val="2D3A7682"/>
    <w:lvl w:ilvl="0" w:tplc="04090001">
      <w:start w:val="1"/>
      <w:numFmt w:val="bullet"/>
      <w:lvlText w:val=""/>
      <w:lvlJc w:val="left"/>
      <w:pPr>
        <w:ind w:left="1447" w:hanging="440"/>
      </w:pPr>
      <w:rPr>
        <w:rFonts w:ascii="Wingdings" w:hAnsi="Wingdings"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F4F6105"/>
    <w:multiLevelType w:val="hybridMultilevel"/>
    <w:tmpl w:val="DAC2CEE2"/>
    <w:lvl w:ilvl="0" w:tplc="DC506AE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2321A93"/>
    <w:multiLevelType w:val="hybridMultilevel"/>
    <w:tmpl w:val="CC6AB8D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E31F83"/>
    <w:multiLevelType w:val="hybridMultilevel"/>
    <w:tmpl w:val="5B10E25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0E57ACC"/>
    <w:multiLevelType w:val="hybridMultilevel"/>
    <w:tmpl w:val="83FE3354"/>
    <w:lvl w:ilvl="0" w:tplc="04090001">
      <w:start w:val="1"/>
      <w:numFmt w:val="bullet"/>
      <w:lvlText w:val=""/>
      <w:lvlJc w:val="left"/>
      <w:pPr>
        <w:ind w:left="1447" w:hanging="440"/>
      </w:pPr>
      <w:rPr>
        <w:rFonts w:ascii="Wingdings" w:hAnsi="Wingdings" w:hint="default"/>
      </w:rPr>
    </w:lvl>
    <w:lvl w:ilvl="1" w:tplc="04090003">
      <w:start w:val="1"/>
      <w:numFmt w:val="bullet"/>
      <w:lvlText w:val=""/>
      <w:lvlJc w:val="left"/>
      <w:pPr>
        <w:ind w:left="1887" w:hanging="440"/>
      </w:pPr>
      <w:rPr>
        <w:rFonts w:ascii="Wingdings" w:hAnsi="Wingdings" w:hint="default"/>
      </w:rPr>
    </w:lvl>
    <w:lvl w:ilvl="2" w:tplc="04090005">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644"/>
        </w:tabs>
        <w:ind w:left="644"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0DC7D35"/>
    <w:multiLevelType w:val="hybridMultilevel"/>
    <w:tmpl w:val="5156D06A"/>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15:restartNumberingAfterBreak="0">
    <w:nsid w:val="418A0A1C"/>
    <w:multiLevelType w:val="hybridMultilevel"/>
    <w:tmpl w:val="0DE0B58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6AC076C"/>
    <w:multiLevelType w:val="hybridMultilevel"/>
    <w:tmpl w:val="EFD436D2"/>
    <w:lvl w:ilvl="0" w:tplc="04090001">
      <w:start w:val="1"/>
      <w:numFmt w:val="bullet"/>
      <w:lvlText w:val=""/>
      <w:lvlJc w:val="left"/>
      <w:pPr>
        <w:ind w:left="1225" w:hanging="400"/>
      </w:pPr>
      <w:rPr>
        <w:rFonts w:ascii="Wingdings" w:hAnsi="Wingdings"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15:restartNumberingAfterBreak="0">
    <w:nsid w:val="47C47AB7"/>
    <w:multiLevelType w:val="hybridMultilevel"/>
    <w:tmpl w:val="0D1673A0"/>
    <w:lvl w:ilvl="0" w:tplc="E3CE13AC">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F27BAB"/>
    <w:multiLevelType w:val="hybridMultilevel"/>
    <w:tmpl w:val="3EBC023E"/>
    <w:lvl w:ilvl="0" w:tplc="04090001">
      <w:start w:val="1"/>
      <w:numFmt w:val="bullet"/>
      <w:lvlText w:val=""/>
      <w:lvlJc w:val="left"/>
      <w:pPr>
        <w:ind w:left="1420" w:hanging="440"/>
      </w:pPr>
      <w:rPr>
        <w:rFonts w:ascii="Wingdings" w:hAnsi="Wingdings" w:hint="default"/>
      </w:rPr>
    </w:lvl>
    <w:lvl w:ilvl="1" w:tplc="04090003" w:tentative="1">
      <w:start w:val="1"/>
      <w:numFmt w:val="bullet"/>
      <w:lvlText w:val=""/>
      <w:lvlJc w:val="left"/>
      <w:pPr>
        <w:ind w:left="1860" w:hanging="440"/>
      </w:pPr>
      <w:rPr>
        <w:rFonts w:ascii="Wingdings" w:hAnsi="Wingdings" w:hint="default"/>
      </w:rPr>
    </w:lvl>
    <w:lvl w:ilvl="2" w:tplc="04090005" w:tentative="1">
      <w:start w:val="1"/>
      <w:numFmt w:val="bullet"/>
      <w:lvlText w:val=""/>
      <w:lvlJc w:val="left"/>
      <w:pPr>
        <w:ind w:left="2300" w:hanging="440"/>
      </w:pPr>
      <w:rPr>
        <w:rFonts w:ascii="Wingdings" w:hAnsi="Wingdings" w:hint="default"/>
      </w:rPr>
    </w:lvl>
    <w:lvl w:ilvl="3" w:tplc="04090001" w:tentative="1">
      <w:start w:val="1"/>
      <w:numFmt w:val="bullet"/>
      <w:lvlText w:val=""/>
      <w:lvlJc w:val="left"/>
      <w:pPr>
        <w:ind w:left="2740" w:hanging="440"/>
      </w:pPr>
      <w:rPr>
        <w:rFonts w:ascii="Wingdings" w:hAnsi="Wingdings" w:hint="default"/>
      </w:rPr>
    </w:lvl>
    <w:lvl w:ilvl="4" w:tplc="04090003" w:tentative="1">
      <w:start w:val="1"/>
      <w:numFmt w:val="bullet"/>
      <w:lvlText w:val=""/>
      <w:lvlJc w:val="left"/>
      <w:pPr>
        <w:ind w:left="3180" w:hanging="440"/>
      </w:pPr>
      <w:rPr>
        <w:rFonts w:ascii="Wingdings" w:hAnsi="Wingdings" w:hint="default"/>
      </w:rPr>
    </w:lvl>
    <w:lvl w:ilvl="5" w:tplc="04090005" w:tentative="1">
      <w:start w:val="1"/>
      <w:numFmt w:val="bullet"/>
      <w:lvlText w:val=""/>
      <w:lvlJc w:val="left"/>
      <w:pPr>
        <w:ind w:left="3620" w:hanging="440"/>
      </w:pPr>
      <w:rPr>
        <w:rFonts w:ascii="Wingdings" w:hAnsi="Wingdings" w:hint="default"/>
      </w:rPr>
    </w:lvl>
    <w:lvl w:ilvl="6" w:tplc="04090001" w:tentative="1">
      <w:start w:val="1"/>
      <w:numFmt w:val="bullet"/>
      <w:lvlText w:val=""/>
      <w:lvlJc w:val="left"/>
      <w:pPr>
        <w:ind w:left="4060" w:hanging="440"/>
      </w:pPr>
      <w:rPr>
        <w:rFonts w:ascii="Wingdings" w:hAnsi="Wingdings" w:hint="default"/>
      </w:rPr>
    </w:lvl>
    <w:lvl w:ilvl="7" w:tplc="04090003" w:tentative="1">
      <w:start w:val="1"/>
      <w:numFmt w:val="bullet"/>
      <w:lvlText w:val=""/>
      <w:lvlJc w:val="left"/>
      <w:pPr>
        <w:ind w:left="4500" w:hanging="440"/>
      </w:pPr>
      <w:rPr>
        <w:rFonts w:ascii="Wingdings" w:hAnsi="Wingdings" w:hint="default"/>
      </w:rPr>
    </w:lvl>
    <w:lvl w:ilvl="8" w:tplc="04090005" w:tentative="1">
      <w:start w:val="1"/>
      <w:numFmt w:val="bullet"/>
      <w:lvlText w:val=""/>
      <w:lvlJc w:val="left"/>
      <w:pPr>
        <w:ind w:left="4940" w:hanging="440"/>
      </w:pPr>
      <w:rPr>
        <w:rFonts w:ascii="Wingdings" w:hAnsi="Wingdings" w:hint="default"/>
      </w:rPr>
    </w:lvl>
  </w:abstractNum>
  <w:abstractNum w:abstractNumId="19" w15:restartNumberingAfterBreak="0">
    <w:nsid w:val="57AD46B8"/>
    <w:multiLevelType w:val="hybridMultilevel"/>
    <w:tmpl w:val="84B2156C"/>
    <w:lvl w:ilvl="0" w:tplc="A1FA7E30">
      <w:numFmt w:val="bullet"/>
      <w:lvlText w:val="-"/>
      <w:lvlJc w:val="left"/>
      <w:pPr>
        <w:ind w:left="800" w:hanging="36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1" w15:restartNumberingAfterBreak="0">
    <w:nsid w:val="60A020D0"/>
    <w:multiLevelType w:val="hybridMultilevel"/>
    <w:tmpl w:val="284A02AE"/>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22" w15:restartNumberingAfterBreak="0">
    <w:nsid w:val="64EC7E47"/>
    <w:multiLevelType w:val="hybridMultilevel"/>
    <w:tmpl w:val="6FEABE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F4738C"/>
    <w:multiLevelType w:val="hybridMultilevel"/>
    <w:tmpl w:val="5E8467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3157D4"/>
    <w:multiLevelType w:val="multilevel"/>
    <w:tmpl w:val="026C54BE"/>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5" w15:restartNumberingAfterBreak="0">
    <w:nsid w:val="70692BCE"/>
    <w:multiLevelType w:val="hybridMultilevel"/>
    <w:tmpl w:val="6002BC98"/>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7A5E2877"/>
    <w:multiLevelType w:val="hybridMultilevel"/>
    <w:tmpl w:val="143A601E"/>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581377784">
    <w:abstractNumId w:val="24"/>
  </w:num>
  <w:num w:numId="2" w16cid:durableId="521633095">
    <w:abstractNumId w:val="1"/>
  </w:num>
  <w:num w:numId="3" w16cid:durableId="1956328961">
    <w:abstractNumId w:val="10"/>
  </w:num>
  <w:num w:numId="4" w16cid:durableId="368530405">
    <w:abstractNumId w:val="20"/>
  </w:num>
  <w:num w:numId="5" w16cid:durableId="3441358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3621084">
    <w:abstractNumId w:val="17"/>
  </w:num>
  <w:num w:numId="7" w16cid:durableId="1765030336">
    <w:abstractNumId w:val="22"/>
  </w:num>
  <w:num w:numId="8" w16cid:durableId="329869864">
    <w:abstractNumId w:val="9"/>
  </w:num>
  <w:num w:numId="9" w16cid:durableId="1596666652">
    <w:abstractNumId w:val="28"/>
  </w:num>
  <w:num w:numId="10" w16cid:durableId="1014457014">
    <w:abstractNumId w:val="26"/>
  </w:num>
  <w:num w:numId="11" w16cid:durableId="1893731177">
    <w:abstractNumId w:val="25"/>
  </w:num>
  <w:num w:numId="12" w16cid:durableId="398788323">
    <w:abstractNumId w:val="14"/>
  </w:num>
  <w:num w:numId="13" w16cid:durableId="396324232">
    <w:abstractNumId w:val="6"/>
  </w:num>
  <w:num w:numId="14" w16cid:durableId="636255055">
    <w:abstractNumId w:val="11"/>
  </w:num>
  <w:num w:numId="15" w16cid:durableId="853690009">
    <w:abstractNumId w:val="12"/>
  </w:num>
  <w:num w:numId="16" w16cid:durableId="896283036">
    <w:abstractNumId w:val="23"/>
  </w:num>
  <w:num w:numId="17" w16cid:durableId="44529229">
    <w:abstractNumId w:val="24"/>
  </w:num>
  <w:num w:numId="18" w16cid:durableId="1722365028">
    <w:abstractNumId w:val="24"/>
  </w:num>
  <w:num w:numId="19" w16cid:durableId="283730395">
    <w:abstractNumId w:val="24"/>
  </w:num>
  <w:num w:numId="20" w16cid:durableId="1041368435">
    <w:abstractNumId w:val="0"/>
  </w:num>
  <w:num w:numId="21" w16cid:durableId="1166437273">
    <w:abstractNumId w:val="13"/>
  </w:num>
  <w:num w:numId="22" w16cid:durableId="835194075">
    <w:abstractNumId w:val="3"/>
  </w:num>
  <w:num w:numId="23" w16cid:durableId="1056465851">
    <w:abstractNumId w:val="18"/>
  </w:num>
  <w:num w:numId="24" w16cid:durableId="1563979021">
    <w:abstractNumId w:val="19"/>
  </w:num>
  <w:num w:numId="25" w16cid:durableId="55520982">
    <w:abstractNumId w:val="16"/>
  </w:num>
  <w:num w:numId="26" w16cid:durableId="1056969127">
    <w:abstractNumId w:val="21"/>
  </w:num>
  <w:num w:numId="27" w16cid:durableId="1883244601">
    <w:abstractNumId w:val="5"/>
  </w:num>
  <w:num w:numId="28" w16cid:durableId="200631306">
    <w:abstractNumId w:val="8"/>
  </w:num>
  <w:num w:numId="29" w16cid:durableId="1521965893">
    <w:abstractNumId w:val="7"/>
  </w:num>
  <w:num w:numId="30" w16cid:durableId="731931294">
    <w:abstractNumId w:val="2"/>
  </w:num>
  <w:num w:numId="31" w16cid:durableId="1743991312">
    <w:abstractNumId w:val="5"/>
  </w:num>
  <w:num w:numId="32" w16cid:durableId="9364750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086786">
    <w:abstractNumId w:val="27"/>
  </w:num>
  <w:num w:numId="34" w16cid:durableId="244730777">
    <w:abstractNumId w:val="4"/>
  </w:num>
  <w:num w:numId="35" w16cid:durableId="137156844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FF7"/>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937"/>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80"/>
    <w:rsid w:val="00022592"/>
    <w:rsid w:val="000227D0"/>
    <w:rsid w:val="000234FA"/>
    <w:rsid w:val="00023686"/>
    <w:rsid w:val="000239E3"/>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5A5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38DF"/>
    <w:rsid w:val="000441B3"/>
    <w:rsid w:val="00044227"/>
    <w:rsid w:val="0004458A"/>
    <w:rsid w:val="00044B29"/>
    <w:rsid w:val="00044E5C"/>
    <w:rsid w:val="00044F89"/>
    <w:rsid w:val="000464E7"/>
    <w:rsid w:val="00046601"/>
    <w:rsid w:val="000467E8"/>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3D3"/>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7E"/>
    <w:rsid w:val="0007229C"/>
    <w:rsid w:val="000726E7"/>
    <w:rsid w:val="000726F5"/>
    <w:rsid w:val="0007286F"/>
    <w:rsid w:val="00072D4F"/>
    <w:rsid w:val="00072E1A"/>
    <w:rsid w:val="0007331F"/>
    <w:rsid w:val="00073E3B"/>
    <w:rsid w:val="000742A8"/>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5FF"/>
    <w:rsid w:val="00083613"/>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553"/>
    <w:rsid w:val="000929FB"/>
    <w:rsid w:val="00092CC3"/>
    <w:rsid w:val="00093259"/>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A62"/>
    <w:rsid w:val="00097E31"/>
    <w:rsid w:val="000A0066"/>
    <w:rsid w:val="000A00D7"/>
    <w:rsid w:val="000A013D"/>
    <w:rsid w:val="000A049C"/>
    <w:rsid w:val="000A09ED"/>
    <w:rsid w:val="000A0AD7"/>
    <w:rsid w:val="000A0EEB"/>
    <w:rsid w:val="000A1429"/>
    <w:rsid w:val="000A1880"/>
    <w:rsid w:val="000A21B8"/>
    <w:rsid w:val="000A272C"/>
    <w:rsid w:val="000A2C7C"/>
    <w:rsid w:val="000A36CA"/>
    <w:rsid w:val="000A3909"/>
    <w:rsid w:val="000A39C9"/>
    <w:rsid w:val="000A3B22"/>
    <w:rsid w:val="000A3CB8"/>
    <w:rsid w:val="000A3E19"/>
    <w:rsid w:val="000A43E5"/>
    <w:rsid w:val="000A441D"/>
    <w:rsid w:val="000A4550"/>
    <w:rsid w:val="000A4733"/>
    <w:rsid w:val="000A48E2"/>
    <w:rsid w:val="000A495F"/>
    <w:rsid w:val="000A4C94"/>
    <w:rsid w:val="000A4F85"/>
    <w:rsid w:val="000A5390"/>
    <w:rsid w:val="000A5776"/>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0C5"/>
    <w:rsid w:val="000B726E"/>
    <w:rsid w:val="000B7795"/>
    <w:rsid w:val="000B7836"/>
    <w:rsid w:val="000B78ED"/>
    <w:rsid w:val="000B797B"/>
    <w:rsid w:val="000B7E4F"/>
    <w:rsid w:val="000B7F08"/>
    <w:rsid w:val="000C0435"/>
    <w:rsid w:val="000C0800"/>
    <w:rsid w:val="000C081B"/>
    <w:rsid w:val="000C110B"/>
    <w:rsid w:val="000C1346"/>
    <w:rsid w:val="000C14F2"/>
    <w:rsid w:val="000C15A0"/>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A3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CDF"/>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BBD"/>
    <w:rsid w:val="00100C84"/>
    <w:rsid w:val="00100CA0"/>
    <w:rsid w:val="00100CB2"/>
    <w:rsid w:val="001012A4"/>
    <w:rsid w:val="001017FD"/>
    <w:rsid w:val="00101DB3"/>
    <w:rsid w:val="00102058"/>
    <w:rsid w:val="001020E8"/>
    <w:rsid w:val="001024D3"/>
    <w:rsid w:val="00102844"/>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0D2"/>
    <w:rsid w:val="001201DD"/>
    <w:rsid w:val="0012022A"/>
    <w:rsid w:val="0012050F"/>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0F8"/>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4F32"/>
    <w:rsid w:val="00135558"/>
    <w:rsid w:val="001357AC"/>
    <w:rsid w:val="001357BB"/>
    <w:rsid w:val="00135870"/>
    <w:rsid w:val="00135A56"/>
    <w:rsid w:val="00135B14"/>
    <w:rsid w:val="00135E9E"/>
    <w:rsid w:val="00136562"/>
    <w:rsid w:val="00136712"/>
    <w:rsid w:val="001367E6"/>
    <w:rsid w:val="0013694D"/>
    <w:rsid w:val="00136E0E"/>
    <w:rsid w:val="001372FB"/>
    <w:rsid w:val="001373D0"/>
    <w:rsid w:val="001374FF"/>
    <w:rsid w:val="0013782E"/>
    <w:rsid w:val="00137995"/>
    <w:rsid w:val="00137A93"/>
    <w:rsid w:val="00137BE4"/>
    <w:rsid w:val="00137F51"/>
    <w:rsid w:val="0014003F"/>
    <w:rsid w:val="00140D8C"/>
    <w:rsid w:val="001414E2"/>
    <w:rsid w:val="00141B26"/>
    <w:rsid w:val="00141FF6"/>
    <w:rsid w:val="0014217D"/>
    <w:rsid w:val="001425E4"/>
    <w:rsid w:val="00142603"/>
    <w:rsid w:val="00142F9E"/>
    <w:rsid w:val="00142FA3"/>
    <w:rsid w:val="001431C7"/>
    <w:rsid w:val="001431D2"/>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975"/>
    <w:rsid w:val="00155C05"/>
    <w:rsid w:val="00156323"/>
    <w:rsid w:val="001566C2"/>
    <w:rsid w:val="001569BE"/>
    <w:rsid w:val="0015757C"/>
    <w:rsid w:val="00157A49"/>
    <w:rsid w:val="001602F5"/>
    <w:rsid w:val="0016041D"/>
    <w:rsid w:val="00160608"/>
    <w:rsid w:val="001609FA"/>
    <w:rsid w:val="00160A69"/>
    <w:rsid w:val="00160AD9"/>
    <w:rsid w:val="00160FBF"/>
    <w:rsid w:val="00161120"/>
    <w:rsid w:val="00161187"/>
    <w:rsid w:val="00161678"/>
    <w:rsid w:val="00161EEA"/>
    <w:rsid w:val="00162458"/>
    <w:rsid w:val="00162B91"/>
    <w:rsid w:val="00162D48"/>
    <w:rsid w:val="0016314C"/>
    <w:rsid w:val="00163C8F"/>
    <w:rsid w:val="00163FBD"/>
    <w:rsid w:val="001642C9"/>
    <w:rsid w:val="00164A5E"/>
    <w:rsid w:val="00164A9C"/>
    <w:rsid w:val="00164DB6"/>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1F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93"/>
    <w:rsid w:val="001840DB"/>
    <w:rsid w:val="0018414A"/>
    <w:rsid w:val="001841DC"/>
    <w:rsid w:val="00184213"/>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3F"/>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0A5"/>
    <w:rsid w:val="001B696E"/>
    <w:rsid w:val="001B6ABA"/>
    <w:rsid w:val="001B6B7E"/>
    <w:rsid w:val="001B73D0"/>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BC1"/>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555"/>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B4B"/>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761"/>
    <w:rsid w:val="002018D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CC8"/>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0CC1"/>
    <w:rsid w:val="002210F3"/>
    <w:rsid w:val="00221698"/>
    <w:rsid w:val="002219F3"/>
    <w:rsid w:val="00221C2F"/>
    <w:rsid w:val="00221EF5"/>
    <w:rsid w:val="00222EF8"/>
    <w:rsid w:val="0022306B"/>
    <w:rsid w:val="00223554"/>
    <w:rsid w:val="002235B7"/>
    <w:rsid w:val="002235BD"/>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D69"/>
    <w:rsid w:val="00237F32"/>
    <w:rsid w:val="00237F34"/>
    <w:rsid w:val="0024083D"/>
    <w:rsid w:val="002410B3"/>
    <w:rsid w:val="002413C5"/>
    <w:rsid w:val="00241B33"/>
    <w:rsid w:val="00241F82"/>
    <w:rsid w:val="0024274C"/>
    <w:rsid w:val="00242A24"/>
    <w:rsid w:val="00242B95"/>
    <w:rsid w:val="002435E8"/>
    <w:rsid w:val="0024402E"/>
    <w:rsid w:val="00244212"/>
    <w:rsid w:val="0024492E"/>
    <w:rsid w:val="00244C45"/>
    <w:rsid w:val="00244DBF"/>
    <w:rsid w:val="0024580F"/>
    <w:rsid w:val="002458CF"/>
    <w:rsid w:val="00245B68"/>
    <w:rsid w:val="00245B7F"/>
    <w:rsid w:val="00245BC3"/>
    <w:rsid w:val="00245D8B"/>
    <w:rsid w:val="002465B2"/>
    <w:rsid w:val="002465E6"/>
    <w:rsid w:val="00246799"/>
    <w:rsid w:val="0024702A"/>
    <w:rsid w:val="002470CF"/>
    <w:rsid w:val="00247447"/>
    <w:rsid w:val="002477B9"/>
    <w:rsid w:val="0024794E"/>
    <w:rsid w:val="00247B1B"/>
    <w:rsid w:val="00250026"/>
    <w:rsid w:val="0025071A"/>
    <w:rsid w:val="00250A09"/>
    <w:rsid w:val="00250B97"/>
    <w:rsid w:val="00251152"/>
    <w:rsid w:val="0025118C"/>
    <w:rsid w:val="002514EC"/>
    <w:rsid w:val="002516EE"/>
    <w:rsid w:val="00251CC0"/>
    <w:rsid w:val="002523D5"/>
    <w:rsid w:val="002524C5"/>
    <w:rsid w:val="00252582"/>
    <w:rsid w:val="002533C1"/>
    <w:rsid w:val="0025349A"/>
    <w:rsid w:val="00253601"/>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8EC"/>
    <w:rsid w:val="0028095C"/>
    <w:rsid w:val="002809AB"/>
    <w:rsid w:val="00280EFB"/>
    <w:rsid w:val="0028102B"/>
    <w:rsid w:val="00281A1C"/>
    <w:rsid w:val="00282820"/>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39C"/>
    <w:rsid w:val="00291789"/>
    <w:rsid w:val="00291A25"/>
    <w:rsid w:val="00292391"/>
    <w:rsid w:val="002923B0"/>
    <w:rsid w:val="00292461"/>
    <w:rsid w:val="0029246F"/>
    <w:rsid w:val="00292580"/>
    <w:rsid w:val="00292BFE"/>
    <w:rsid w:val="00292E79"/>
    <w:rsid w:val="00293111"/>
    <w:rsid w:val="00293138"/>
    <w:rsid w:val="0029319A"/>
    <w:rsid w:val="002931C2"/>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0ED6"/>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B8D"/>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77C"/>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1B0"/>
    <w:rsid w:val="002D37E2"/>
    <w:rsid w:val="002D4135"/>
    <w:rsid w:val="002D425D"/>
    <w:rsid w:val="002D4374"/>
    <w:rsid w:val="002D4383"/>
    <w:rsid w:val="002D4F6F"/>
    <w:rsid w:val="002D59A1"/>
    <w:rsid w:val="002D5D4E"/>
    <w:rsid w:val="002D5E07"/>
    <w:rsid w:val="002D6A0C"/>
    <w:rsid w:val="002D6C13"/>
    <w:rsid w:val="002D6DFF"/>
    <w:rsid w:val="002D7A9A"/>
    <w:rsid w:val="002D7AE1"/>
    <w:rsid w:val="002D7BB7"/>
    <w:rsid w:val="002D7C49"/>
    <w:rsid w:val="002D7CA3"/>
    <w:rsid w:val="002E070D"/>
    <w:rsid w:val="002E0777"/>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D05"/>
    <w:rsid w:val="002E6FD2"/>
    <w:rsid w:val="002E7093"/>
    <w:rsid w:val="002E72A1"/>
    <w:rsid w:val="002F0AC4"/>
    <w:rsid w:val="002F0EDC"/>
    <w:rsid w:val="002F0F27"/>
    <w:rsid w:val="002F0FD9"/>
    <w:rsid w:val="002F1034"/>
    <w:rsid w:val="002F1078"/>
    <w:rsid w:val="002F1299"/>
    <w:rsid w:val="002F19CD"/>
    <w:rsid w:val="002F19DA"/>
    <w:rsid w:val="002F1A6F"/>
    <w:rsid w:val="002F1CB3"/>
    <w:rsid w:val="002F1DA0"/>
    <w:rsid w:val="002F2A6C"/>
    <w:rsid w:val="002F2CCB"/>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5C4C"/>
    <w:rsid w:val="002F65DD"/>
    <w:rsid w:val="002F6C84"/>
    <w:rsid w:val="002F6E44"/>
    <w:rsid w:val="002F6EED"/>
    <w:rsid w:val="002F709A"/>
    <w:rsid w:val="002F72B1"/>
    <w:rsid w:val="002F74F1"/>
    <w:rsid w:val="002F75F3"/>
    <w:rsid w:val="002F7EAA"/>
    <w:rsid w:val="003006A4"/>
    <w:rsid w:val="00300F0B"/>
    <w:rsid w:val="00301067"/>
    <w:rsid w:val="003017A2"/>
    <w:rsid w:val="0030186C"/>
    <w:rsid w:val="00301D84"/>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3798B"/>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6B5"/>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13B"/>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2B2E"/>
    <w:rsid w:val="00363272"/>
    <w:rsid w:val="00363B7A"/>
    <w:rsid w:val="00363CAE"/>
    <w:rsid w:val="00363CBE"/>
    <w:rsid w:val="00363F3E"/>
    <w:rsid w:val="0036497F"/>
    <w:rsid w:val="00364983"/>
    <w:rsid w:val="00364B19"/>
    <w:rsid w:val="00365379"/>
    <w:rsid w:val="0036565A"/>
    <w:rsid w:val="0036577D"/>
    <w:rsid w:val="00365860"/>
    <w:rsid w:val="003659FD"/>
    <w:rsid w:val="00365BEE"/>
    <w:rsid w:val="00365CD4"/>
    <w:rsid w:val="00365FE0"/>
    <w:rsid w:val="00366144"/>
    <w:rsid w:val="00366376"/>
    <w:rsid w:val="00366EEA"/>
    <w:rsid w:val="003678D3"/>
    <w:rsid w:val="00367B3A"/>
    <w:rsid w:val="00367CD5"/>
    <w:rsid w:val="003706AE"/>
    <w:rsid w:val="00370F25"/>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627"/>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72E"/>
    <w:rsid w:val="003A2AB9"/>
    <w:rsid w:val="003A2DE1"/>
    <w:rsid w:val="003A2F0C"/>
    <w:rsid w:val="003A3869"/>
    <w:rsid w:val="003A399F"/>
    <w:rsid w:val="003A3A99"/>
    <w:rsid w:val="003A3DEA"/>
    <w:rsid w:val="003A3E63"/>
    <w:rsid w:val="003A4024"/>
    <w:rsid w:val="003A4075"/>
    <w:rsid w:val="003A40C6"/>
    <w:rsid w:val="003A468F"/>
    <w:rsid w:val="003A475B"/>
    <w:rsid w:val="003A4C5B"/>
    <w:rsid w:val="003A4CDD"/>
    <w:rsid w:val="003A504A"/>
    <w:rsid w:val="003A5756"/>
    <w:rsid w:val="003A5804"/>
    <w:rsid w:val="003A58EA"/>
    <w:rsid w:val="003A6212"/>
    <w:rsid w:val="003A647F"/>
    <w:rsid w:val="003A6FEC"/>
    <w:rsid w:val="003A7212"/>
    <w:rsid w:val="003A7358"/>
    <w:rsid w:val="003A7546"/>
    <w:rsid w:val="003A785C"/>
    <w:rsid w:val="003A7862"/>
    <w:rsid w:val="003A7D94"/>
    <w:rsid w:val="003B0697"/>
    <w:rsid w:val="003B06EF"/>
    <w:rsid w:val="003B16C4"/>
    <w:rsid w:val="003B172D"/>
    <w:rsid w:val="003B17BE"/>
    <w:rsid w:val="003B1DB6"/>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1B0"/>
    <w:rsid w:val="003C072C"/>
    <w:rsid w:val="003C0EFC"/>
    <w:rsid w:val="003C10BB"/>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74E"/>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C7"/>
    <w:rsid w:val="003E7BFA"/>
    <w:rsid w:val="003E7F41"/>
    <w:rsid w:val="003F0247"/>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0BB"/>
    <w:rsid w:val="0040070B"/>
    <w:rsid w:val="00400761"/>
    <w:rsid w:val="0040090B"/>
    <w:rsid w:val="004009D6"/>
    <w:rsid w:val="00400A47"/>
    <w:rsid w:val="00400BE7"/>
    <w:rsid w:val="00400E2C"/>
    <w:rsid w:val="004011C2"/>
    <w:rsid w:val="004020A8"/>
    <w:rsid w:val="00402BB8"/>
    <w:rsid w:val="00402E59"/>
    <w:rsid w:val="00402ECF"/>
    <w:rsid w:val="00403032"/>
    <w:rsid w:val="004037A2"/>
    <w:rsid w:val="00403A35"/>
    <w:rsid w:val="00403EED"/>
    <w:rsid w:val="00404F1F"/>
    <w:rsid w:val="0040511A"/>
    <w:rsid w:val="00405234"/>
    <w:rsid w:val="0040530A"/>
    <w:rsid w:val="00405567"/>
    <w:rsid w:val="004057B3"/>
    <w:rsid w:val="00405DB4"/>
    <w:rsid w:val="0040602C"/>
    <w:rsid w:val="00406110"/>
    <w:rsid w:val="004061F2"/>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2E2E"/>
    <w:rsid w:val="00423112"/>
    <w:rsid w:val="00423227"/>
    <w:rsid w:val="004234DA"/>
    <w:rsid w:val="00423565"/>
    <w:rsid w:val="004236E7"/>
    <w:rsid w:val="00423AF6"/>
    <w:rsid w:val="00423C0D"/>
    <w:rsid w:val="00423F0B"/>
    <w:rsid w:val="0042511B"/>
    <w:rsid w:val="004259C3"/>
    <w:rsid w:val="00425A4D"/>
    <w:rsid w:val="00425E08"/>
    <w:rsid w:val="00425E2D"/>
    <w:rsid w:val="00425FFB"/>
    <w:rsid w:val="00426150"/>
    <w:rsid w:val="0042661C"/>
    <w:rsid w:val="004267FA"/>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078"/>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BF1"/>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37EE"/>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0FF"/>
    <w:rsid w:val="00461536"/>
    <w:rsid w:val="00461566"/>
    <w:rsid w:val="004616E4"/>
    <w:rsid w:val="004618CE"/>
    <w:rsid w:val="00461A53"/>
    <w:rsid w:val="00461D65"/>
    <w:rsid w:val="00461EEF"/>
    <w:rsid w:val="00461FA1"/>
    <w:rsid w:val="00462B3F"/>
    <w:rsid w:val="004642C7"/>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1A6"/>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EE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191"/>
    <w:rsid w:val="00493513"/>
    <w:rsid w:val="0049373B"/>
    <w:rsid w:val="00493D0F"/>
    <w:rsid w:val="00493E9E"/>
    <w:rsid w:val="004940E8"/>
    <w:rsid w:val="00494989"/>
    <w:rsid w:val="00494A32"/>
    <w:rsid w:val="00494B0A"/>
    <w:rsid w:val="00494B20"/>
    <w:rsid w:val="00494C30"/>
    <w:rsid w:val="0049502B"/>
    <w:rsid w:val="00495ABC"/>
    <w:rsid w:val="00495AE3"/>
    <w:rsid w:val="0049601D"/>
    <w:rsid w:val="00496837"/>
    <w:rsid w:val="00497012"/>
    <w:rsid w:val="004971FA"/>
    <w:rsid w:val="0049735B"/>
    <w:rsid w:val="004A01A4"/>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5F2"/>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76"/>
    <w:rsid w:val="004B21B7"/>
    <w:rsid w:val="004B277A"/>
    <w:rsid w:val="004B2A27"/>
    <w:rsid w:val="004B2B4C"/>
    <w:rsid w:val="004B3262"/>
    <w:rsid w:val="004B36C5"/>
    <w:rsid w:val="004B3A70"/>
    <w:rsid w:val="004B3DA4"/>
    <w:rsid w:val="004B43E7"/>
    <w:rsid w:val="004B44BC"/>
    <w:rsid w:val="004B464E"/>
    <w:rsid w:val="004B46FA"/>
    <w:rsid w:val="004B4930"/>
    <w:rsid w:val="004B4B05"/>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8C1"/>
    <w:rsid w:val="004C4AD3"/>
    <w:rsid w:val="004C50D3"/>
    <w:rsid w:val="004C5230"/>
    <w:rsid w:val="004C5449"/>
    <w:rsid w:val="004C58FB"/>
    <w:rsid w:val="004C62E4"/>
    <w:rsid w:val="004C65B8"/>
    <w:rsid w:val="004C6A20"/>
    <w:rsid w:val="004C72E7"/>
    <w:rsid w:val="004C76BD"/>
    <w:rsid w:val="004C781E"/>
    <w:rsid w:val="004C7D1D"/>
    <w:rsid w:val="004D0706"/>
    <w:rsid w:val="004D0BC5"/>
    <w:rsid w:val="004D0D23"/>
    <w:rsid w:val="004D0F94"/>
    <w:rsid w:val="004D12E1"/>
    <w:rsid w:val="004D1459"/>
    <w:rsid w:val="004D1ADC"/>
    <w:rsid w:val="004D1FA6"/>
    <w:rsid w:val="004D25AF"/>
    <w:rsid w:val="004D2E30"/>
    <w:rsid w:val="004D3059"/>
    <w:rsid w:val="004D30E5"/>
    <w:rsid w:val="004D31E1"/>
    <w:rsid w:val="004D3B0C"/>
    <w:rsid w:val="004D3CC8"/>
    <w:rsid w:val="004D3DB1"/>
    <w:rsid w:val="004D4132"/>
    <w:rsid w:val="004D4CF7"/>
    <w:rsid w:val="004D4D25"/>
    <w:rsid w:val="004D51D3"/>
    <w:rsid w:val="004D5746"/>
    <w:rsid w:val="004D5DEE"/>
    <w:rsid w:val="004D60B3"/>
    <w:rsid w:val="004D61D8"/>
    <w:rsid w:val="004D6349"/>
    <w:rsid w:val="004D63A8"/>
    <w:rsid w:val="004D656A"/>
    <w:rsid w:val="004D657F"/>
    <w:rsid w:val="004D65EC"/>
    <w:rsid w:val="004D7398"/>
    <w:rsid w:val="004D73B5"/>
    <w:rsid w:val="004D75C2"/>
    <w:rsid w:val="004E05DD"/>
    <w:rsid w:val="004E0F81"/>
    <w:rsid w:val="004E1196"/>
    <w:rsid w:val="004E1372"/>
    <w:rsid w:val="004E18E1"/>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84C"/>
    <w:rsid w:val="00500E51"/>
    <w:rsid w:val="00501242"/>
    <w:rsid w:val="005012AD"/>
    <w:rsid w:val="00501574"/>
    <w:rsid w:val="005015E9"/>
    <w:rsid w:val="0050209F"/>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5E2D"/>
    <w:rsid w:val="00506077"/>
    <w:rsid w:val="00506741"/>
    <w:rsid w:val="00506C41"/>
    <w:rsid w:val="0050753C"/>
    <w:rsid w:val="005079F4"/>
    <w:rsid w:val="00507A19"/>
    <w:rsid w:val="005101FA"/>
    <w:rsid w:val="0051028B"/>
    <w:rsid w:val="00510730"/>
    <w:rsid w:val="00510B28"/>
    <w:rsid w:val="00510B99"/>
    <w:rsid w:val="00510E37"/>
    <w:rsid w:val="00511516"/>
    <w:rsid w:val="00511969"/>
    <w:rsid w:val="00511BAB"/>
    <w:rsid w:val="005121D0"/>
    <w:rsid w:val="005135BA"/>
    <w:rsid w:val="00513A9A"/>
    <w:rsid w:val="00513E1D"/>
    <w:rsid w:val="005141AF"/>
    <w:rsid w:val="0051451D"/>
    <w:rsid w:val="00515217"/>
    <w:rsid w:val="00515419"/>
    <w:rsid w:val="005156A6"/>
    <w:rsid w:val="00515CE0"/>
    <w:rsid w:val="00515E61"/>
    <w:rsid w:val="005160C5"/>
    <w:rsid w:val="00516127"/>
    <w:rsid w:val="0051647C"/>
    <w:rsid w:val="005165FE"/>
    <w:rsid w:val="00516BDC"/>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06"/>
    <w:rsid w:val="00522ECA"/>
    <w:rsid w:val="00522FFF"/>
    <w:rsid w:val="0052336F"/>
    <w:rsid w:val="0052423D"/>
    <w:rsid w:val="005246EE"/>
    <w:rsid w:val="00524B31"/>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1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917"/>
    <w:rsid w:val="00543A60"/>
    <w:rsid w:val="00543ED5"/>
    <w:rsid w:val="00543F84"/>
    <w:rsid w:val="005447A5"/>
    <w:rsid w:val="00544BA5"/>
    <w:rsid w:val="00545200"/>
    <w:rsid w:val="005452C7"/>
    <w:rsid w:val="00545306"/>
    <w:rsid w:val="005455F7"/>
    <w:rsid w:val="0054575C"/>
    <w:rsid w:val="00545798"/>
    <w:rsid w:val="005458B0"/>
    <w:rsid w:val="005458ED"/>
    <w:rsid w:val="005458FE"/>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65B"/>
    <w:rsid w:val="0055385E"/>
    <w:rsid w:val="00553B66"/>
    <w:rsid w:val="0055404D"/>
    <w:rsid w:val="00554589"/>
    <w:rsid w:val="00554BBF"/>
    <w:rsid w:val="00554EC3"/>
    <w:rsid w:val="00555023"/>
    <w:rsid w:val="00555F61"/>
    <w:rsid w:val="005561C2"/>
    <w:rsid w:val="0055646A"/>
    <w:rsid w:val="005569B8"/>
    <w:rsid w:val="00556A17"/>
    <w:rsid w:val="00556A5B"/>
    <w:rsid w:val="00556CEC"/>
    <w:rsid w:val="005570D2"/>
    <w:rsid w:val="005573FB"/>
    <w:rsid w:val="00557C21"/>
    <w:rsid w:val="00557C38"/>
    <w:rsid w:val="00557C40"/>
    <w:rsid w:val="00557DBD"/>
    <w:rsid w:val="005606C6"/>
    <w:rsid w:val="00560C30"/>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586"/>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0D6A"/>
    <w:rsid w:val="005812ED"/>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37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134"/>
    <w:rsid w:val="0059786F"/>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1EF"/>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4E6E"/>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648"/>
    <w:rsid w:val="005E2F32"/>
    <w:rsid w:val="005E3195"/>
    <w:rsid w:val="005E37F4"/>
    <w:rsid w:val="005E3815"/>
    <w:rsid w:val="005E3A7D"/>
    <w:rsid w:val="005E3CBD"/>
    <w:rsid w:val="005E4326"/>
    <w:rsid w:val="005E4567"/>
    <w:rsid w:val="005E45D9"/>
    <w:rsid w:val="005E48C7"/>
    <w:rsid w:val="005E4919"/>
    <w:rsid w:val="005E4A84"/>
    <w:rsid w:val="005E4E02"/>
    <w:rsid w:val="005E542E"/>
    <w:rsid w:val="005E5675"/>
    <w:rsid w:val="005E56BC"/>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4356"/>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D19"/>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573C"/>
    <w:rsid w:val="0061702A"/>
    <w:rsid w:val="0061770F"/>
    <w:rsid w:val="00617834"/>
    <w:rsid w:val="006179C6"/>
    <w:rsid w:val="00617DD7"/>
    <w:rsid w:val="00617DFA"/>
    <w:rsid w:val="00617E22"/>
    <w:rsid w:val="0062062B"/>
    <w:rsid w:val="00620ACE"/>
    <w:rsid w:val="00620C53"/>
    <w:rsid w:val="00620C5B"/>
    <w:rsid w:val="00621719"/>
    <w:rsid w:val="00621A84"/>
    <w:rsid w:val="006221FE"/>
    <w:rsid w:val="00622419"/>
    <w:rsid w:val="00622A1C"/>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931"/>
    <w:rsid w:val="00627A03"/>
    <w:rsid w:val="00627AA9"/>
    <w:rsid w:val="00627AAD"/>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37B51"/>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207"/>
    <w:rsid w:val="006457A1"/>
    <w:rsid w:val="00645BE8"/>
    <w:rsid w:val="00645CB8"/>
    <w:rsid w:val="006464DE"/>
    <w:rsid w:val="00646512"/>
    <w:rsid w:val="00646561"/>
    <w:rsid w:val="006465CA"/>
    <w:rsid w:val="006468DE"/>
    <w:rsid w:val="00646D18"/>
    <w:rsid w:val="006476D2"/>
    <w:rsid w:val="00647E7F"/>
    <w:rsid w:val="006502D7"/>
    <w:rsid w:val="006506B8"/>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38B3"/>
    <w:rsid w:val="00663B42"/>
    <w:rsid w:val="006641DB"/>
    <w:rsid w:val="00664B4E"/>
    <w:rsid w:val="00664B53"/>
    <w:rsid w:val="00664FF8"/>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751"/>
    <w:rsid w:val="00674C84"/>
    <w:rsid w:val="00675100"/>
    <w:rsid w:val="00675844"/>
    <w:rsid w:val="00675C4D"/>
    <w:rsid w:val="00675F39"/>
    <w:rsid w:val="00675FAC"/>
    <w:rsid w:val="00676032"/>
    <w:rsid w:val="00676295"/>
    <w:rsid w:val="00676376"/>
    <w:rsid w:val="006763A5"/>
    <w:rsid w:val="00676497"/>
    <w:rsid w:val="006766CB"/>
    <w:rsid w:val="0067700E"/>
    <w:rsid w:val="00677172"/>
    <w:rsid w:val="006778C5"/>
    <w:rsid w:val="00677D79"/>
    <w:rsid w:val="00677E52"/>
    <w:rsid w:val="00680647"/>
    <w:rsid w:val="00680FAD"/>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1BB7"/>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AE2"/>
    <w:rsid w:val="00694D1C"/>
    <w:rsid w:val="00695630"/>
    <w:rsid w:val="006956E7"/>
    <w:rsid w:val="00695B6E"/>
    <w:rsid w:val="00695F62"/>
    <w:rsid w:val="0069610A"/>
    <w:rsid w:val="006962EB"/>
    <w:rsid w:val="006966BF"/>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0E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E3"/>
    <w:rsid w:val="006C31F6"/>
    <w:rsid w:val="006C3201"/>
    <w:rsid w:val="006C3231"/>
    <w:rsid w:val="006C333D"/>
    <w:rsid w:val="006C3463"/>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6D9"/>
    <w:rsid w:val="006D298C"/>
    <w:rsid w:val="006D2CB4"/>
    <w:rsid w:val="006D3844"/>
    <w:rsid w:val="006D478C"/>
    <w:rsid w:val="006D48EE"/>
    <w:rsid w:val="006D4CE5"/>
    <w:rsid w:val="006D4D11"/>
    <w:rsid w:val="006D52EB"/>
    <w:rsid w:val="006D55F5"/>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3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997"/>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07E"/>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CB9"/>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20"/>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06B"/>
    <w:rsid w:val="00772210"/>
    <w:rsid w:val="0077239B"/>
    <w:rsid w:val="0077257E"/>
    <w:rsid w:val="00773A48"/>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9C3"/>
    <w:rsid w:val="00781B28"/>
    <w:rsid w:val="00782746"/>
    <w:rsid w:val="0078284A"/>
    <w:rsid w:val="00782937"/>
    <w:rsid w:val="00782942"/>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8AE"/>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6E"/>
    <w:rsid w:val="007A1FF1"/>
    <w:rsid w:val="007A2014"/>
    <w:rsid w:val="007A26F2"/>
    <w:rsid w:val="007A2CF0"/>
    <w:rsid w:val="007A3048"/>
    <w:rsid w:val="007A3166"/>
    <w:rsid w:val="007A335F"/>
    <w:rsid w:val="007A33BF"/>
    <w:rsid w:val="007A396D"/>
    <w:rsid w:val="007A3BA4"/>
    <w:rsid w:val="007A3C31"/>
    <w:rsid w:val="007A3C63"/>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14B0"/>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D7583"/>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7F7E78"/>
    <w:rsid w:val="008001C5"/>
    <w:rsid w:val="00800784"/>
    <w:rsid w:val="00801FF0"/>
    <w:rsid w:val="0080209C"/>
    <w:rsid w:val="0080291B"/>
    <w:rsid w:val="00802ECD"/>
    <w:rsid w:val="008033B7"/>
    <w:rsid w:val="008039A1"/>
    <w:rsid w:val="00804275"/>
    <w:rsid w:val="008045DA"/>
    <w:rsid w:val="00804654"/>
    <w:rsid w:val="008048B6"/>
    <w:rsid w:val="00804C8C"/>
    <w:rsid w:val="008050C2"/>
    <w:rsid w:val="00806379"/>
    <w:rsid w:val="008069F1"/>
    <w:rsid w:val="00807001"/>
    <w:rsid w:val="00807060"/>
    <w:rsid w:val="008070C2"/>
    <w:rsid w:val="008071D2"/>
    <w:rsid w:val="0080728E"/>
    <w:rsid w:val="008072D1"/>
    <w:rsid w:val="00807CF5"/>
    <w:rsid w:val="00810113"/>
    <w:rsid w:val="00810203"/>
    <w:rsid w:val="0081027C"/>
    <w:rsid w:val="008103B7"/>
    <w:rsid w:val="00810829"/>
    <w:rsid w:val="00810D2A"/>
    <w:rsid w:val="0081155D"/>
    <w:rsid w:val="008116BC"/>
    <w:rsid w:val="00811E9B"/>
    <w:rsid w:val="00812996"/>
    <w:rsid w:val="00812D8F"/>
    <w:rsid w:val="00812DBD"/>
    <w:rsid w:val="00813616"/>
    <w:rsid w:val="00813AD1"/>
    <w:rsid w:val="00813D35"/>
    <w:rsid w:val="00813FB0"/>
    <w:rsid w:val="0081461D"/>
    <w:rsid w:val="00814731"/>
    <w:rsid w:val="0081483F"/>
    <w:rsid w:val="0081511C"/>
    <w:rsid w:val="008156C8"/>
    <w:rsid w:val="008159BE"/>
    <w:rsid w:val="008159D8"/>
    <w:rsid w:val="00815BD2"/>
    <w:rsid w:val="00815DD1"/>
    <w:rsid w:val="00816A58"/>
    <w:rsid w:val="00816D20"/>
    <w:rsid w:val="0081712F"/>
    <w:rsid w:val="00817B0F"/>
    <w:rsid w:val="00817B3B"/>
    <w:rsid w:val="00817D29"/>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1A8"/>
    <w:rsid w:val="0083534C"/>
    <w:rsid w:val="008354F5"/>
    <w:rsid w:val="0083556F"/>
    <w:rsid w:val="0083597F"/>
    <w:rsid w:val="00835F00"/>
    <w:rsid w:val="00835F34"/>
    <w:rsid w:val="0083602E"/>
    <w:rsid w:val="00836363"/>
    <w:rsid w:val="008363DE"/>
    <w:rsid w:val="00836DF9"/>
    <w:rsid w:val="00836E00"/>
    <w:rsid w:val="008376C1"/>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05"/>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0AA"/>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0B4"/>
    <w:rsid w:val="008713D3"/>
    <w:rsid w:val="00871439"/>
    <w:rsid w:val="008714C8"/>
    <w:rsid w:val="008714FD"/>
    <w:rsid w:val="008716AE"/>
    <w:rsid w:val="008718B4"/>
    <w:rsid w:val="00871E61"/>
    <w:rsid w:val="00872131"/>
    <w:rsid w:val="008723C7"/>
    <w:rsid w:val="00872BC6"/>
    <w:rsid w:val="00872F2B"/>
    <w:rsid w:val="00873475"/>
    <w:rsid w:val="00873551"/>
    <w:rsid w:val="008735A4"/>
    <w:rsid w:val="00873718"/>
    <w:rsid w:val="008738D5"/>
    <w:rsid w:val="00873C9F"/>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2D2"/>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994"/>
    <w:rsid w:val="00890B4B"/>
    <w:rsid w:val="00890C42"/>
    <w:rsid w:val="00890DCA"/>
    <w:rsid w:val="00891011"/>
    <w:rsid w:val="00891019"/>
    <w:rsid w:val="0089116E"/>
    <w:rsid w:val="0089131A"/>
    <w:rsid w:val="00891548"/>
    <w:rsid w:val="00891634"/>
    <w:rsid w:val="00891CBF"/>
    <w:rsid w:val="00891D08"/>
    <w:rsid w:val="008922E1"/>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0EC"/>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6D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1C5F"/>
    <w:rsid w:val="008B20D0"/>
    <w:rsid w:val="008B257C"/>
    <w:rsid w:val="008B2871"/>
    <w:rsid w:val="008B2DDF"/>
    <w:rsid w:val="008B335F"/>
    <w:rsid w:val="008B36DD"/>
    <w:rsid w:val="008B3799"/>
    <w:rsid w:val="008B37A4"/>
    <w:rsid w:val="008B3C1C"/>
    <w:rsid w:val="008B4002"/>
    <w:rsid w:val="008B46FD"/>
    <w:rsid w:val="008B48B7"/>
    <w:rsid w:val="008B4C6F"/>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0EC3"/>
    <w:rsid w:val="008C126A"/>
    <w:rsid w:val="008C15DE"/>
    <w:rsid w:val="008C1A33"/>
    <w:rsid w:val="008C1CF0"/>
    <w:rsid w:val="008C1F7C"/>
    <w:rsid w:val="008C242C"/>
    <w:rsid w:val="008C2AF8"/>
    <w:rsid w:val="008C2D3D"/>
    <w:rsid w:val="008C30DE"/>
    <w:rsid w:val="008C32A8"/>
    <w:rsid w:val="008C39E8"/>
    <w:rsid w:val="008C3E9F"/>
    <w:rsid w:val="008C44DA"/>
    <w:rsid w:val="008C4995"/>
    <w:rsid w:val="008C4C24"/>
    <w:rsid w:val="008C4F5A"/>
    <w:rsid w:val="008C537B"/>
    <w:rsid w:val="008C5457"/>
    <w:rsid w:val="008C59CA"/>
    <w:rsid w:val="008C5FDA"/>
    <w:rsid w:val="008C68AB"/>
    <w:rsid w:val="008C698C"/>
    <w:rsid w:val="008C6ABC"/>
    <w:rsid w:val="008C7645"/>
    <w:rsid w:val="008C79F2"/>
    <w:rsid w:val="008C7CD8"/>
    <w:rsid w:val="008D06AD"/>
    <w:rsid w:val="008D0A52"/>
    <w:rsid w:val="008D0FDE"/>
    <w:rsid w:val="008D1430"/>
    <w:rsid w:val="008D1968"/>
    <w:rsid w:val="008D26E9"/>
    <w:rsid w:val="008D286D"/>
    <w:rsid w:val="008D2996"/>
    <w:rsid w:val="008D2D5A"/>
    <w:rsid w:val="008D2E54"/>
    <w:rsid w:val="008D3085"/>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E7E52"/>
    <w:rsid w:val="008F0052"/>
    <w:rsid w:val="008F039D"/>
    <w:rsid w:val="008F0677"/>
    <w:rsid w:val="008F0779"/>
    <w:rsid w:val="008F07E8"/>
    <w:rsid w:val="008F095B"/>
    <w:rsid w:val="008F126C"/>
    <w:rsid w:val="008F18DC"/>
    <w:rsid w:val="008F18EC"/>
    <w:rsid w:val="008F1AE2"/>
    <w:rsid w:val="008F1B0B"/>
    <w:rsid w:val="008F20D2"/>
    <w:rsid w:val="008F27BF"/>
    <w:rsid w:val="008F29CE"/>
    <w:rsid w:val="008F2BD0"/>
    <w:rsid w:val="008F2F71"/>
    <w:rsid w:val="008F3372"/>
    <w:rsid w:val="008F357F"/>
    <w:rsid w:val="008F391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57A"/>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6E1"/>
    <w:rsid w:val="00906728"/>
    <w:rsid w:val="00906C4D"/>
    <w:rsid w:val="00906F50"/>
    <w:rsid w:val="00906F9D"/>
    <w:rsid w:val="00907574"/>
    <w:rsid w:val="00907825"/>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3C70"/>
    <w:rsid w:val="0091429C"/>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CEA"/>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41E"/>
    <w:rsid w:val="00937B2B"/>
    <w:rsid w:val="00937BA5"/>
    <w:rsid w:val="00940770"/>
    <w:rsid w:val="00940972"/>
    <w:rsid w:val="0094143B"/>
    <w:rsid w:val="009414C1"/>
    <w:rsid w:val="00942992"/>
    <w:rsid w:val="009433C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449"/>
    <w:rsid w:val="009579B2"/>
    <w:rsid w:val="00957D33"/>
    <w:rsid w:val="00957E75"/>
    <w:rsid w:val="00957E93"/>
    <w:rsid w:val="00957F06"/>
    <w:rsid w:val="00957F23"/>
    <w:rsid w:val="00960163"/>
    <w:rsid w:val="00960B56"/>
    <w:rsid w:val="00960C28"/>
    <w:rsid w:val="0096156C"/>
    <w:rsid w:val="009617D5"/>
    <w:rsid w:val="009619B1"/>
    <w:rsid w:val="00961EA2"/>
    <w:rsid w:val="00961F94"/>
    <w:rsid w:val="009622AE"/>
    <w:rsid w:val="009625FD"/>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7B8"/>
    <w:rsid w:val="00970E27"/>
    <w:rsid w:val="009710A1"/>
    <w:rsid w:val="0097182C"/>
    <w:rsid w:val="00971CB5"/>
    <w:rsid w:val="00971EB1"/>
    <w:rsid w:val="00972146"/>
    <w:rsid w:val="009724A9"/>
    <w:rsid w:val="00972889"/>
    <w:rsid w:val="00972A0E"/>
    <w:rsid w:val="00972C1C"/>
    <w:rsid w:val="00973C76"/>
    <w:rsid w:val="00973C86"/>
    <w:rsid w:val="009746F7"/>
    <w:rsid w:val="00974DF9"/>
    <w:rsid w:val="00974EC7"/>
    <w:rsid w:val="009754BD"/>
    <w:rsid w:val="00975A07"/>
    <w:rsid w:val="00975F69"/>
    <w:rsid w:val="00976622"/>
    <w:rsid w:val="0097704F"/>
    <w:rsid w:val="009775EE"/>
    <w:rsid w:val="009779C8"/>
    <w:rsid w:val="00977C08"/>
    <w:rsid w:val="00980768"/>
    <w:rsid w:val="0098095D"/>
    <w:rsid w:val="00980D20"/>
    <w:rsid w:val="00980E3B"/>
    <w:rsid w:val="00980FF9"/>
    <w:rsid w:val="00981955"/>
    <w:rsid w:val="00981967"/>
    <w:rsid w:val="009819C3"/>
    <w:rsid w:val="00981C5E"/>
    <w:rsid w:val="00982AAF"/>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C36"/>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0D"/>
    <w:rsid w:val="009C24A2"/>
    <w:rsid w:val="009C2629"/>
    <w:rsid w:val="009C263C"/>
    <w:rsid w:val="009C2D67"/>
    <w:rsid w:val="009C2FE1"/>
    <w:rsid w:val="009C32CD"/>
    <w:rsid w:val="009C363C"/>
    <w:rsid w:val="009C37EE"/>
    <w:rsid w:val="009C448D"/>
    <w:rsid w:val="009C5022"/>
    <w:rsid w:val="009C5353"/>
    <w:rsid w:val="009C5C3C"/>
    <w:rsid w:val="009C5CE4"/>
    <w:rsid w:val="009C5F29"/>
    <w:rsid w:val="009C67E4"/>
    <w:rsid w:val="009C7200"/>
    <w:rsid w:val="009C721D"/>
    <w:rsid w:val="009C770D"/>
    <w:rsid w:val="009C7815"/>
    <w:rsid w:val="009C79EF"/>
    <w:rsid w:val="009C7BBB"/>
    <w:rsid w:val="009D052E"/>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E08"/>
    <w:rsid w:val="009E5F4A"/>
    <w:rsid w:val="009E64C8"/>
    <w:rsid w:val="009E6C68"/>
    <w:rsid w:val="009E6EF8"/>
    <w:rsid w:val="009E73F0"/>
    <w:rsid w:val="009E7694"/>
    <w:rsid w:val="009E76EC"/>
    <w:rsid w:val="009E7D6A"/>
    <w:rsid w:val="009E7ED6"/>
    <w:rsid w:val="009F0126"/>
    <w:rsid w:val="009F024C"/>
    <w:rsid w:val="009F0348"/>
    <w:rsid w:val="009F0A79"/>
    <w:rsid w:val="009F1103"/>
    <w:rsid w:val="009F1191"/>
    <w:rsid w:val="009F12F8"/>
    <w:rsid w:val="009F1424"/>
    <w:rsid w:val="009F166E"/>
    <w:rsid w:val="009F1DFB"/>
    <w:rsid w:val="009F1E45"/>
    <w:rsid w:val="009F21D7"/>
    <w:rsid w:val="009F255F"/>
    <w:rsid w:val="009F2672"/>
    <w:rsid w:val="009F363B"/>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69C"/>
    <w:rsid w:val="00A01741"/>
    <w:rsid w:val="00A01B1E"/>
    <w:rsid w:val="00A01B98"/>
    <w:rsid w:val="00A022F9"/>
    <w:rsid w:val="00A02556"/>
    <w:rsid w:val="00A031AD"/>
    <w:rsid w:val="00A034BD"/>
    <w:rsid w:val="00A03930"/>
    <w:rsid w:val="00A03BD7"/>
    <w:rsid w:val="00A04344"/>
    <w:rsid w:val="00A04561"/>
    <w:rsid w:val="00A04614"/>
    <w:rsid w:val="00A0468F"/>
    <w:rsid w:val="00A04D86"/>
    <w:rsid w:val="00A04FF1"/>
    <w:rsid w:val="00A05764"/>
    <w:rsid w:val="00A05831"/>
    <w:rsid w:val="00A058DB"/>
    <w:rsid w:val="00A05A66"/>
    <w:rsid w:val="00A06F2E"/>
    <w:rsid w:val="00A07010"/>
    <w:rsid w:val="00A07564"/>
    <w:rsid w:val="00A07924"/>
    <w:rsid w:val="00A10118"/>
    <w:rsid w:val="00A1017B"/>
    <w:rsid w:val="00A1031E"/>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573"/>
    <w:rsid w:val="00A17E16"/>
    <w:rsid w:val="00A20471"/>
    <w:rsid w:val="00A20505"/>
    <w:rsid w:val="00A209F2"/>
    <w:rsid w:val="00A214CC"/>
    <w:rsid w:val="00A2157C"/>
    <w:rsid w:val="00A21951"/>
    <w:rsid w:val="00A21B90"/>
    <w:rsid w:val="00A22174"/>
    <w:rsid w:val="00A2282B"/>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EF5"/>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77"/>
    <w:rsid w:val="00A44AF8"/>
    <w:rsid w:val="00A44DA8"/>
    <w:rsid w:val="00A45C56"/>
    <w:rsid w:val="00A45C86"/>
    <w:rsid w:val="00A46050"/>
    <w:rsid w:val="00A461CC"/>
    <w:rsid w:val="00A4635A"/>
    <w:rsid w:val="00A46638"/>
    <w:rsid w:val="00A46EB5"/>
    <w:rsid w:val="00A47438"/>
    <w:rsid w:val="00A4755A"/>
    <w:rsid w:val="00A475A3"/>
    <w:rsid w:val="00A476F8"/>
    <w:rsid w:val="00A47849"/>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2E5F"/>
    <w:rsid w:val="00A731E1"/>
    <w:rsid w:val="00A73468"/>
    <w:rsid w:val="00A737F9"/>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A65"/>
    <w:rsid w:val="00A96E49"/>
    <w:rsid w:val="00A97205"/>
    <w:rsid w:val="00AA061D"/>
    <w:rsid w:val="00AA0764"/>
    <w:rsid w:val="00AA0C65"/>
    <w:rsid w:val="00AA1014"/>
    <w:rsid w:val="00AA123C"/>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F48"/>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0EC"/>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C8E"/>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6ED"/>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588"/>
    <w:rsid w:val="00AD67F5"/>
    <w:rsid w:val="00AD6D42"/>
    <w:rsid w:val="00AD70A5"/>
    <w:rsid w:val="00AD7186"/>
    <w:rsid w:val="00AD71DE"/>
    <w:rsid w:val="00AD765D"/>
    <w:rsid w:val="00AD7727"/>
    <w:rsid w:val="00AD7A78"/>
    <w:rsid w:val="00AD7B46"/>
    <w:rsid w:val="00AD7F1A"/>
    <w:rsid w:val="00AE069C"/>
    <w:rsid w:val="00AE09E3"/>
    <w:rsid w:val="00AE0D85"/>
    <w:rsid w:val="00AE0DC1"/>
    <w:rsid w:val="00AE1286"/>
    <w:rsid w:val="00AE14D5"/>
    <w:rsid w:val="00AE1AE2"/>
    <w:rsid w:val="00AE1E70"/>
    <w:rsid w:val="00AE2348"/>
    <w:rsid w:val="00AE2C98"/>
    <w:rsid w:val="00AE2D22"/>
    <w:rsid w:val="00AE340C"/>
    <w:rsid w:val="00AE356A"/>
    <w:rsid w:val="00AE3AE3"/>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288"/>
    <w:rsid w:val="00AF0C00"/>
    <w:rsid w:val="00AF0D02"/>
    <w:rsid w:val="00AF0E3C"/>
    <w:rsid w:val="00AF18A3"/>
    <w:rsid w:val="00AF1C5F"/>
    <w:rsid w:val="00AF1F98"/>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4F7"/>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A84"/>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A93"/>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FD2"/>
    <w:rsid w:val="00B3000C"/>
    <w:rsid w:val="00B30131"/>
    <w:rsid w:val="00B3098E"/>
    <w:rsid w:val="00B30BBB"/>
    <w:rsid w:val="00B30CB5"/>
    <w:rsid w:val="00B31110"/>
    <w:rsid w:val="00B31392"/>
    <w:rsid w:val="00B3151B"/>
    <w:rsid w:val="00B31E9D"/>
    <w:rsid w:val="00B320F2"/>
    <w:rsid w:val="00B32B16"/>
    <w:rsid w:val="00B32BB0"/>
    <w:rsid w:val="00B33137"/>
    <w:rsid w:val="00B332E5"/>
    <w:rsid w:val="00B33445"/>
    <w:rsid w:val="00B335F3"/>
    <w:rsid w:val="00B33FC6"/>
    <w:rsid w:val="00B344F1"/>
    <w:rsid w:val="00B3457F"/>
    <w:rsid w:val="00B34CB1"/>
    <w:rsid w:val="00B34D55"/>
    <w:rsid w:val="00B34D71"/>
    <w:rsid w:val="00B351E3"/>
    <w:rsid w:val="00B35542"/>
    <w:rsid w:val="00B3659E"/>
    <w:rsid w:val="00B36738"/>
    <w:rsid w:val="00B36EEE"/>
    <w:rsid w:val="00B3734C"/>
    <w:rsid w:val="00B375F2"/>
    <w:rsid w:val="00B37B25"/>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42CF"/>
    <w:rsid w:val="00B45134"/>
    <w:rsid w:val="00B45DB9"/>
    <w:rsid w:val="00B465D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4E"/>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39D"/>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CF6"/>
    <w:rsid w:val="00B70EFD"/>
    <w:rsid w:val="00B71313"/>
    <w:rsid w:val="00B71367"/>
    <w:rsid w:val="00B7150A"/>
    <w:rsid w:val="00B71A60"/>
    <w:rsid w:val="00B71B4F"/>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839"/>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4AB5"/>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5DA"/>
    <w:rsid w:val="00B877B3"/>
    <w:rsid w:val="00B877D4"/>
    <w:rsid w:val="00B878BC"/>
    <w:rsid w:val="00B87C94"/>
    <w:rsid w:val="00B901E3"/>
    <w:rsid w:val="00B9087E"/>
    <w:rsid w:val="00B914D1"/>
    <w:rsid w:val="00B91D75"/>
    <w:rsid w:val="00B92580"/>
    <w:rsid w:val="00B925E5"/>
    <w:rsid w:val="00B92604"/>
    <w:rsid w:val="00B92932"/>
    <w:rsid w:val="00B92A0B"/>
    <w:rsid w:val="00B92A98"/>
    <w:rsid w:val="00B92E5E"/>
    <w:rsid w:val="00B93B0D"/>
    <w:rsid w:val="00B93B71"/>
    <w:rsid w:val="00B93EEF"/>
    <w:rsid w:val="00B943CE"/>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8B6"/>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72"/>
    <w:rsid w:val="00BB3899"/>
    <w:rsid w:val="00BB38FA"/>
    <w:rsid w:val="00BB41C3"/>
    <w:rsid w:val="00BB4A5F"/>
    <w:rsid w:val="00BB5249"/>
    <w:rsid w:val="00BB52F5"/>
    <w:rsid w:val="00BB580D"/>
    <w:rsid w:val="00BB5981"/>
    <w:rsid w:val="00BB65AA"/>
    <w:rsid w:val="00BB6817"/>
    <w:rsid w:val="00BB69AB"/>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606"/>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5DD"/>
    <w:rsid w:val="00C1669A"/>
    <w:rsid w:val="00C16789"/>
    <w:rsid w:val="00C16890"/>
    <w:rsid w:val="00C16997"/>
    <w:rsid w:val="00C17102"/>
    <w:rsid w:val="00C17812"/>
    <w:rsid w:val="00C17969"/>
    <w:rsid w:val="00C17DDD"/>
    <w:rsid w:val="00C17EC5"/>
    <w:rsid w:val="00C200F4"/>
    <w:rsid w:val="00C206F1"/>
    <w:rsid w:val="00C20BB3"/>
    <w:rsid w:val="00C210A4"/>
    <w:rsid w:val="00C21163"/>
    <w:rsid w:val="00C215A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351C"/>
    <w:rsid w:val="00C3485E"/>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0B5"/>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2FEE"/>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3D60"/>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0E53"/>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2A"/>
    <w:rsid w:val="00C77C6D"/>
    <w:rsid w:val="00C80094"/>
    <w:rsid w:val="00C80456"/>
    <w:rsid w:val="00C80633"/>
    <w:rsid w:val="00C80BE1"/>
    <w:rsid w:val="00C8125F"/>
    <w:rsid w:val="00C814E0"/>
    <w:rsid w:val="00C8150A"/>
    <w:rsid w:val="00C8155E"/>
    <w:rsid w:val="00C81EB7"/>
    <w:rsid w:val="00C823CB"/>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14D9"/>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061"/>
    <w:rsid w:val="00C974D7"/>
    <w:rsid w:val="00C97850"/>
    <w:rsid w:val="00C97A36"/>
    <w:rsid w:val="00C97D9B"/>
    <w:rsid w:val="00C97DD9"/>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45"/>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1B82"/>
    <w:rsid w:val="00CB2545"/>
    <w:rsid w:val="00CB2629"/>
    <w:rsid w:val="00CB2905"/>
    <w:rsid w:val="00CB3620"/>
    <w:rsid w:val="00CB4802"/>
    <w:rsid w:val="00CB4993"/>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92"/>
    <w:rsid w:val="00CC0BB8"/>
    <w:rsid w:val="00CC0D06"/>
    <w:rsid w:val="00CC0DB9"/>
    <w:rsid w:val="00CC0EDB"/>
    <w:rsid w:val="00CC10B9"/>
    <w:rsid w:val="00CC15B1"/>
    <w:rsid w:val="00CC183A"/>
    <w:rsid w:val="00CC1AF2"/>
    <w:rsid w:val="00CC1D3E"/>
    <w:rsid w:val="00CC20D9"/>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6E2"/>
    <w:rsid w:val="00CC48FF"/>
    <w:rsid w:val="00CC4DD4"/>
    <w:rsid w:val="00CC5AD1"/>
    <w:rsid w:val="00CC5E05"/>
    <w:rsid w:val="00CC60AF"/>
    <w:rsid w:val="00CC6789"/>
    <w:rsid w:val="00CC67B7"/>
    <w:rsid w:val="00CC67E3"/>
    <w:rsid w:val="00CC6B0A"/>
    <w:rsid w:val="00CC6BA1"/>
    <w:rsid w:val="00CC74C1"/>
    <w:rsid w:val="00CC7D10"/>
    <w:rsid w:val="00CC7EEC"/>
    <w:rsid w:val="00CD000A"/>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CD7"/>
    <w:rsid w:val="00CE2EBD"/>
    <w:rsid w:val="00CE34A6"/>
    <w:rsid w:val="00CE36D3"/>
    <w:rsid w:val="00CE3822"/>
    <w:rsid w:val="00CE3A9F"/>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4E2B"/>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0CD6"/>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4FA"/>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F1"/>
    <w:rsid w:val="00D12585"/>
    <w:rsid w:val="00D13079"/>
    <w:rsid w:val="00D1354C"/>
    <w:rsid w:val="00D13683"/>
    <w:rsid w:val="00D13708"/>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715"/>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8C3"/>
    <w:rsid w:val="00D4694D"/>
    <w:rsid w:val="00D46D7C"/>
    <w:rsid w:val="00D46DA8"/>
    <w:rsid w:val="00D46F52"/>
    <w:rsid w:val="00D47424"/>
    <w:rsid w:val="00D47457"/>
    <w:rsid w:val="00D47F18"/>
    <w:rsid w:val="00D50275"/>
    <w:rsid w:val="00D50AD4"/>
    <w:rsid w:val="00D50F5D"/>
    <w:rsid w:val="00D5119D"/>
    <w:rsid w:val="00D511BF"/>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04"/>
    <w:rsid w:val="00D55745"/>
    <w:rsid w:val="00D55964"/>
    <w:rsid w:val="00D559B0"/>
    <w:rsid w:val="00D55ADC"/>
    <w:rsid w:val="00D55C5D"/>
    <w:rsid w:val="00D55C67"/>
    <w:rsid w:val="00D56718"/>
    <w:rsid w:val="00D57195"/>
    <w:rsid w:val="00D57334"/>
    <w:rsid w:val="00D57572"/>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DC3"/>
    <w:rsid w:val="00D65ECF"/>
    <w:rsid w:val="00D65EF6"/>
    <w:rsid w:val="00D6602A"/>
    <w:rsid w:val="00D6618E"/>
    <w:rsid w:val="00D670EB"/>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1BF"/>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5FC8"/>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47D"/>
    <w:rsid w:val="00D96618"/>
    <w:rsid w:val="00D9683A"/>
    <w:rsid w:val="00D96965"/>
    <w:rsid w:val="00D969F1"/>
    <w:rsid w:val="00D97433"/>
    <w:rsid w:val="00D979D2"/>
    <w:rsid w:val="00D97EAC"/>
    <w:rsid w:val="00DA10D7"/>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429"/>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CB1"/>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30D"/>
    <w:rsid w:val="00DB679F"/>
    <w:rsid w:val="00DB6D95"/>
    <w:rsid w:val="00DB6DC2"/>
    <w:rsid w:val="00DB73AA"/>
    <w:rsid w:val="00DB78D7"/>
    <w:rsid w:val="00DC060E"/>
    <w:rsid w:val="00DC0BE3"/>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1D08"/>
    <w:rsid w:val="00DD2817"/>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3C28"/>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E7D80"/>
    <w:rsid w:val="00DF07CA"/>
    <w:rsid w:val="00DF0914"/>
    <w:rsid w:val="00DF0AEF"/>
    <w:rsid w:val="00DF0F19"/>
    <w:rsid w:val="00DF0F5E"/>
    <w:rsid w:val="00DF10E3"/>
    <w:rsid w:val="00DF11BA"/>
    <w:rsid w:val="00DF1806"/>
    <w:rsid w:val="00DF26B1"/>
    <w:rsid w:val="00DF2CAC"/>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B5"/>
    <w:rsid w:val="00E173CE"/>
    <w:rsid w:val="00E174E7"/>
    <w:rsid w:val="00E179BC"/>
    <w:rsid w:val="00E20512"/>
    <w:rsid w:val="00E207C1"/>
    <w:rsid w:val="00E20EF2"/>
    <w:rsid w:val="00E20FFE"/>
    <w:rsid w:val="00E217E4"/>
    <w:rsid w:val="00E22015"/>
    <w:rsid w:val="00E228B9"/>
    <w:rsid w:val="00E22BB3"/>
    <w:rsid w:val="00E22BC1"/>
    <w:rsid w:val="00E22D26"/>
    <w:rsid w:val="00E22D7A"/>
    <w:rsid w:val="00E2334E"/>
    <w:rsid w:val="00E23578"/>
    <w:rsid w:val="00E23619"/>
    <w:rsid w:val="00E23EBD"/>
    <w:rsid w:val="00E246ED"/>
    <w:rsid w:val="00E247D0"/>
    <w:rsid w:val="00E24932"/>
    <w:rsid w:val="00E249F6"/>
    <w:rsid w:val="00E24C48"/>
    <w:rsid w:val="00E2541F"/>
    <w:rsid w:val="00E2635F"/>
    <w:rsid w:val="00E2675D"/>
    <w:rsid w:val="00E267A3"/>
    <w:rsid w:val="00E268D3"/>
    <w:rsid w:val="00E26A5C"/>
    <w:rsid w:val="00E26C50"/>
    <w:rsid w:val="00E26F81"/>
    <w:rsid w:val="00E2702D"/>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D"/>
    <w:rsid w:val="00E37AAF"/>
    <w:rsid w:val="00E37C11"/>
    <w:rsid w:val="00E37D5E"/>
    <w:rsid w:val="00E403FD"/>
    <w:rsid w:val="00E40661"/>
    <w:rsid w:val="00E40986"/>
    <w:rsid w:val="00E41033"/>
    <w:rsid w:val="00E4199B"/>
    <w:rsid w:val="00E41C47"/>
    <w:rsid w:val="00E41E35"/>
    <w:rsid w:val="00E4260E"/>
    <w:rsid w:val="00E426D5"/>
    <w:rsid w:val="00E4283F"/>
    <w:rsid w:val="00E429FA"/>
    <w:rsid w:val="00E42D1D"/>
    <w:rsid w:val="00E42D54"/>
    <w:rsid w:val="00E43144"/>
    <w:rsid w:val="00E431F2"/>
    <w:rsid w:val="00E432D9"/>
    <w:rsid w:val="00E43B48"/>
    <w:rsid w:val="00E44586"/>
    <w:rsid w:val="00E44791"/>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6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69"/>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382"/>
    <w:rsid w:val="00E8472E"/>
    <w:rsid w:val="00E8475E"/>
    <w:rsid w:val="00E847EA"/>
    <w:rsid w:val="00E84A31"/>
    <w:rsid w:val="00E84CD3"/>
    <w:rsid w:val="00E855E8"/>
    <w:rsid w:val="00E85A0B"/>
    <w:rsid w:val="00E85E18"/>
    <w:rsid w:val="00E8639D"/>
    <w:rsid w:val="00E86D52"/>
    <w:rsid w:val="00E87567"/>
    <w:rsid w:val="00E87773"/>
    <w:rsid w:val="00E900BD"/>
    <w:rsid w:val="00E90444"/>
    <w:rsid w:val="00E90971"/>
    <w:rsid w:val="00E90C43"/>
    <w:rsid w:val="00E911E3"/>
    <w:rsid w:val="00E911F2"/>
    <w:rsid w:val="00E914FE"/>
    <w:rsid w:val="00E91530"/>
    <w:rsid w:val="00E91859"/>
    <w:rsid w:val="00E91EE5"/>
    <w:rsid w:val="00E928E5"/>
    <w:rsid w:val="00E92A50"/>
    <w:rsid w:val="00E92E62"/>
    <w:rsid w:val="00E93253"/>
    <w:rsid w:val="00E9350D"/>
    <w:rsid w:val="00E93E67"/>
    <w:rsid w:val="00E944AF"/>
    <w:rsid w:val="00E94697"/>
    <w:rsid w:val="00E94936"/>
    <w:rsid w:val="00E954AF"/>
    <w:rsid w:val="00E9585A"/>
    <w:rsid w:val="00E95E38"/>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653"/>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1B8"/>
    <w:rsid w:val="00EC33A9"/>
    <w:rsid w:val="00EC38BF"/>
    <w:rsid w:val="00EC39A9"/>
    <w:rsid w:val="00EC3B11"/>
    <w:rsid w:val="00EC3CD2"/>
    <w:rsid w:val="00EC446F"/>
    <w:rsid w:val="00EC4DEE"/>
    <w:rsid w:val="00EC5C87"/>
    <w:rsid w:val="00EC62C9"/>
    <w:rsid w:val="00EC67A3"/>
    <w:rsid w:val="00EC691B"/>
    <w:rsid w:val="00EC693F"/>
    <w:rsid w:val="00EC69CF"/>
    <w:rsid w:val="00EC6AAD"/>
    <w:rsid w:val="00EC796D"/>
    <w:rsid w:val="00ED01D6"/>
    <w:rsid w:val="00ED08A4"/>
    <w:rsid w:val="00ED0A6C"/>
    <w:rsid w:val="00ED0A7F"/>
    <w:rsid w:val="00ED0F19"/>
    <w:rsid w:val="00ED102C"/>
    <w:rsid w:val="00ED119C"/>
    <w:rsid w:val="00ED1688"/>
    <w:rsid w:val="00ED1EE4"/>
    <w:rsid w:val="00ED1F06"/>
    <w:rsid w:val="00ED2063"/>
    <w:rsid w:val="00ED2704"/>
    <w:rsid w:val="00ED2B8B"/>
    <w:rsid w:val="00ED3791"/>
    <w:rsid w:val="00ED37DB"/>
    <w:rsid w:val="00ED3979"/>
    <w:rsid w:val="00ED410D"/>
    <w:rsid w:val="00ED4231"/>
    <w:rsid w:val="00ED42CC"/>
    <w:rsid w:val="00ED44EB"/>
    <w:rsid w:val="00ED5345"/>
    <w:rsid w:val="00ED6012"/>
    <w:rsid w:val="00ED6125"/>
    <w:rsid w:val="00ED6177"/>
    <w:rsid w:val="00ED6EF0"/>
    <w:rsid w:val="00ED7016"/>
    <w:rsid w:val="00ED70BA"/>
    <w:rsid w:val="00ED7104"/>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BB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67"/>
    <w:rsid w:val="00EF25C2"/>
    <w:rsid w:val="00EF27ED"/>
    <w:rsid w:val="00EF2A13"/>
    <w:rsid w:val="00EF2E2C"/>
    <w:rsid w:val="00EF3207"/>
    <w:rsid w:val="00EF324D"/>
    <w:rsid w:val="00EF3C8F"/>
    <w:rsid w:val="00EF439A"/>
    <w:rsid w:val="00EF443C"/>
    <w:rsid w:val="00EF4632"/>
    <w:rsid w:val="00EF4F78"/>
    <w:rsid w:val="00EF5695"/>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57F"/>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3A"/>
    <w:rsid w:val="00F055CD"/>
    <w:rsid w:val="00F05A81"/>
    <w:rsid w:val="00F05C4D"/>
    <w:rsid w:val="00F067A2"/>
    <w:rsid w:val="00F07261"/>
    <w:rsid w:val="00F076B4"/>
    <w:rsid w:val="00F07B50"/>
    <w:rsid w:val="00F07B92"/>
    <w:rsid w:val="00F1022B"/>
    <w:rsid w:val="00F10C74"/>
    <w:rsid w:val="00F10E86"/>
    <w:rsid w:val="00F116AB"/>
    <w:rsid w:val="00F118FB"/>
    <w:rsid w:val="00F11DA9"/>
    <w:rsid w:val="00F12073"/>
    <w:rsid w:val="00F12250"/>
    <w:rsid w:val="00F12978"/>
    <w:rsid w:val="00F12E06"/>
    <w:rsid w:val="00F13638"/>
    <w:rsid w:val="00F137E5"/>
    <w:rsid w:val="00F139D4"/>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9DB"/>
    <w:rsid w:val="00F32BA2"/>
    <w:rsid w:val="00F32F91"/>
    <w:rsid w:val="00F33115"/>
    <w:rsid w:val="00F3315E"/>
    <w:rsid w:val="00F3322C"/>
    <w:rsid w:val="00F332CF"/>
    <w:rsid w:val="00F3333E"/>
    <w:rsid w:val="00F33A53"/>
    <w:rsid w:val="00F33E44"/>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4AF1"/>
    <w:rsid w:val="00F45407"/>
    <w:rsid w:val="00F45A70"/>
    <w:rsid w:val="00F45AAC"/>
    <w:rsid w:val="00F45BDD"/>
    <w:rsid w:val="00F46352"/>
    <w:rsid w:val="00F4740B"/>
    <w:rsid w:val="00F475E3"/>
    <w:rsid w:val="00F4775E"/>
    <w:rsid w:val="00F4797B"/>
    <w:rsid w:val="00F50421"/>
    <w:rsid w:val="00F50EC2"/>
    <w:rsid w:val="00F50F2A"/>
    <w:rsid w:val="00F50F45"/>
    <w:rsid w:val="00F51C52"/>
    <w:rsid w:val="00F522D9"/>
    <w:rsid w:val="00F52809"/>
    <w:rsid w:val="00F5308D"/>
    <w:rsid w:val="00F530EB"/>
    <w:rsid w:val="00F53176"/>
    <w:rsid w:val="00F536B9"/>
    <w:rsid w:val="00F53AE2"/>
    <w:rsid w:val="00F53B28"/>
    <w:rsid w:val="00F53E3E"/>
    <w:rsid w:val="00F546D1"/>
    <w:rsid w:val="00F548D7"/>
    <w:rsid w:val="00F548F3"/>
    <w:rsid w:val="00F54F79"/>
    <w:rsid w:val="00F55A1B"/>
    <w:rsid w:val="00F55CEB"/>
    <w:rsid w:val="00F55EDC"/>
    <w:rsid w:val="00F56EDE"/>
    <w:rsid w:val="00F57D19"/>
    <w:rsid w:val="00F57D74"/>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5E2"/>
    <w:rsid w:val="00F74AAA"/>
    <w:rsid w:val="00F74B23"/>
    <w:rsid w:val="00F7560A"/>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452"/>
    <w:rsid w:val="00F93652"/>
    <w:rsid w:val="00F93D18"/>
    <w:rsid w:val="00F93DDD"/>
    <w:rsid w:val="00F93E43"/>
    <w:rsid w:val="00F9453D"/>
    <w:rsid w:val="00F94D93"/>
    <w:rsid w:val="00F95274"/>
    <w:rsid w:val="00F95614"/>
    <w:rsid w:val="00F95701"/>
    <w:rsid w:val="00F959F8"/>
    <w:rsid w:val="00F95DBB"/>
    <w:rsid w:val="00F95E1B"/>
    <w:rsid w:val="00F965EF"/>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10"/>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66E"/>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6BCE"/>
    <w:rsid w:val="00FB7184"/>
    <w:rsid w:val="00FB75B9"/>
    <w:rsid w:val="00FB75D9"/>
    <w:rsid w:val="00FC0542"/>
    <w:rsid w:val="00FC0653"/>
    <w:rsid w:val="00FC091D"/>
    <w:rsid w:val="00FC0AD7"/>
    <w:rsid w:val="00FC0B31"/>
    <w:rsid w:val="00FC10ED"/>
    <w:rsid w:val="00FC10FB"/>
    <w:rsid w:val="00FC18AD"/>
    <w:rsid w:val="00FC19AC"/>
    <w:rsid w:val="00FC1AA2"/>
    <w:rsid w:val="00FC1B86"/>
    <w:rsid w:val="00FC1CC2"/>
    <w:rsid w:val="00FC1FEF"/>
    <w:rsid w:val="00FC2061"/>
    <w:rsid w:val="00FC2201"/>
    <w:rsid w:val="00FC351C"/>
    <w:rsid w:val="00FC37E0"/>
    <w:rsid w:val="00FC38A2"/>
    <w:rsid w:val="00FC3941"/>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BA0"/>
    <w:rsid w:val="00FD0D9D"/>
    <w:rsid w:val="00FD0F37"/>
    <w:rsid w:val="00FD16EA"/>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58"/>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95B"/>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491"/>
    <w:rsid w:val="00FF58D2"/>
    <w:rsid w:val="00FF5A55"/>
    <w:rsid w:val="00FF5F41"/>
    <w:rsid w:val="00FF5FAB"/>
    <w:rsid w:val="00FF63E6"/>
    <w:rsid w:val="00FF67DC"/>
    <w:rsid w:val="00FF6CE2"/>
    <w:rsid w:val="00FF6F48"/>
    <w:rsid w:val="00FF7395"/>
    <w:rsid w:val="00FF74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C7D10"/>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autoRedefine/>
    <w:qFormat/>
    <w:rsid w:val="00663B42"/>
    <w:pPr>
      <w:keepNext/>
      <w:numPr>
        <w:ilvl w:val="1"/>
        <w:numId w:val="1"/>
      </w:numPr>
      <w:outlineLvl w:val="1"/>
    </w:pPr>
    <w:rPr>
      <w:rFonts w:ascii="Arial" w:eastAsia="맑은 고딕" w:hAnsi="Arial"/>
      <w:b/>
      <w:kern w:val="2"/>
      <w:sz w:val="24"/>
      <w:szCs w:val="22"/>
      <w:lang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663B42"/>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D9647D"/>
    <w:pPr>
      <w:spacing w:before="120" w:line="240" w:lineRule="auto"/>
      <w:ind w:left="0" w:firstLineChars="193" w:firstLine="425"/>
    </w:pPr>
    <w:rPr>
      <w:rFonts w:eastAsia="맑은 고딕"/>
      <w:kern w:val="2"/>
      <w:sz w:val="22"/>
      <w:szCs w:val="22"/>
      <w:lang w:eastAsia="ko-KR"/>
    </w:rPr>
  </w:style>
  <w:style w:type="character" w:customStyle="1" w:styleId="DocChar">
    <w:name w:val="Doc Char"/>
    <w:basedOn w:val="a2"/>
    <w:link w:val="Doc"/>
    <w:rsid w:val="00D9647D"/>
    <w:rPr>
      <w:rFonts w:eastAsia="맑은 고딕"/>
      <w:kern w:val="2"/>
      <w:sz w:val="22"/>
      <w:szCs w:val="22"/>
    </w:rPr>
  </w:style>
  <w:style w:type="paragraph" w:customStyle="1" w:styleId="Agreement">
    <w:name w:val="Agreement"/>
    <w:basedOn w:val="a1"/>
    <w:link w:val="AgreementChar"/>
    <w:qFormat/>
    <w:rsid w:val="00F965EF"/>
    <w:pPr>
      <w:spacing w:before="0" w:after="0" w:line="220" w:lineRule="exact"/>
      <w:ind w:left="0" w:firstLine="0"/>
      <w:jc w:val="left"/>
    </w:pPr>
    <w:rPr>
      <w:rFonts w:eastAsia="바탕"/>
      <w:b/>
      <w:lang w:eastAsia="x-none"/>
    </w:rPr>
  </w:style>
  <w:style w:type="character" w:customStyle="1" w:styleId="B1Zchn">
    <w:name w:val="B1 Zchn"/>
    <w:qFormat/>
    <w:rsid w:val="00E55763"/>
    <w:rPr>
      <w:rFonts w:eastAsia="SimSun"/>
      <w:lang w:val="en-US" w:eastAsia="en-US" w:bidi="ar-SA"/>
    </w:rPr>
  </w:style>
  <w:style w:type="character" w:customStyle="1" w:styleId="AgreementChar">
    <w:name w:val="Agreement Char"/>
    <w:basedOn w:val="a2"/>
    <w:link w:val="Agreement"/>
    <w:rsid w:val="00F965EF"/>
    <w:rPr>
      <w:b/>
      <w:lang w:eastAsia="x-none"/>
    </w:rPr>
  </w:style>
  <w:style w:type="character" w:customStyle="1" w:styleId="B2Char">
    <w:name w:val="B2 Char"/>
    <w:link w:val="B2"/>
    <w:locked/>
    <w:rsid w:val="00F965EF"/>
    <w:rPr>
      <w:rFonts w:eastAsia="MS Mincho"/>
      <w:lang w:val="en-GB" w:eastAsia="ja-JP"/>
    </w:rPr>
  </w:style>
  <w:style w:type="table" w:customStyle="1" w:styleId="8">
    <w:name w:val="표 구분선8"/>
    <w:basedOn w:val="a3"/>
    <w:next w:val="a7"/>
    <w:uiPriority w:val="99"/>
    <w:qFormat/>
    <w:rsid w:val="002017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1"/>
    <w:rsid w:val="00D4694D"/>
    <w:pPr>
      <w:overflowPunct w:val="0"/>
      <w:autoSpaceDE w:val="0"/>
      <w:autoSpaceDN w:val="0"/>
      <w:adjustRightInd w:val="0"/>
      <w:spacing w:before="0" w:line="240" w:lineRule="auto"/>
      <w:ind w:left="0" w:firstLine="0"/>
      <w:jc w:val="left"/>
    </w:pPr>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180681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543927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5646443">
      <w:bodyDiv w:val="1"/>
      <w:marLeft w:val="0"/>
      <w:marRight w:val="0"/>
      <w:marTop w:val="0"/>
      <w:marBottom w:val="0"/>
      <w:divBdr>
        <w:top w:val="none" w:sz="0" w:space="0" w:color="auto"/>
        <w:left w:val="none" w:sz="0" w:space="0" w:color="auto"/>
        <w:bottom w:val="none" w:sz="0" w:space="0" w:color="auto"/>
        <w:right w:val="none" w:sz="0" w:space="0" w:color="auto"/>
      </w:divBdr>
    </w:div>
    <w:div w:id="304314243">
      <w:bodyDiv w:val="1"/>
      <w:marLeft w:val="0"/>
      <w:marRight w:val="0"/>
      <w:marTop w:val="0"/>
      <w:marBottom w:val="0"/>
      <w:divBdr>
        <w:top w:val="none" w:sz="0" w:space="0" w:color="auto"/>
        <w:left w:val="none" w:sz="0" w:space="0" w:color="auto"/>
        <w:bottom w:val="none" w:sz="0" w:space="0" w:color="auto"/>
        <w:right w:val="none" w:sz="0" w:space="0" w:color="auto"/>
      </w:divBdr>
      <w:divsChild>
        <w:div w:id="736325630">
          <w:marLeft w:val="0"/>
          <w:marRight w:val="0"/>
          <w:marTop w:val="0"/>
          <w:marBottom w:val="0"/>
          <w:divBdr>
            <w:top w:val="none" w:sz="0" w:space="0" w:color="auto"/>
            <w:left w:val="none" w:sz="0" w:space="0" w:color="auto"/>
            <w:bottom w:val="none" w:sz="0" w:space="0" w:color="auto"/>
            <w:right w:val="none" w:sz="0" w:space="0" w:color="auto"/>
          </w:divBdr>
          <w:divsChild>
            <w:div w:id="129440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052976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4846170">
      <w:bodyDiv w:val="1"/>
      <w:marLeft w:val="0"/>
      <w:marRight w:val="0"/>
      <w:marTop w:val="0"/>
      <w:marBottom w:val="0"/>
      <w:divBdr>
        <w:top w:val="none" w:sz="0" w:space="0" w:color="auto"/>
        <w:left w:val="none" w:sz="0" w:space="0" w:color="auto"/>
        <w:bottom w:val="none" w:sz="0" w:space="0" w:color="auto"/>
        <w:right w:val="none" w:sz="0" w:space="0" w:color="auto"/>
      </w:divBdr>
      <w:divsChild>
        <w:div w:id="1420758602">
          <w:marLeft w:val="0"/>
          <w:marRight w:val="0"/>
          <w:marTop w:val="0"/>
          <w:marBottom w:val="0"/>
          <w:divBdr>
            <w:top w:val="single" w:sz="2" w:space="0" w:color="auto"/>
            <w:left w:val="single" w:sz="2" w:space="0" w:color="auto"/>
            <w:bottom w:val="single" w:sz="2" w:space="0" w:color="auto"/>
            <w:right w:val="single" w:sz="2" w:space="0" w:color="auto"/>
          </w:divBdr>
        </w:div>
        <w:div w:id="1346397092">
          <w:marLeft w:val="0"/>
          <w:marRight w:val="0"/>
          <w:marTop w:val="0"/>
          <w:marBottom w:val="0"/>
          <w:divBdr>
            <w:top w:val="single" w:sz="2" w:space="0" w:color="auto"/>
            <w:left w:val="single" w:sz="2" w:space="0" w:color="auto"/>
            <w:bottom w:val="single" w:sz="2" w:space="0" w:color="auto"/>
            <w:right w:val="single" w:sz="2" w:space="0" w:color="auto"/>
          </w:divBdr>
          <w:divsChild>
            <w:div w:id="953442660">
              <w:marLeft w:val="0"/>
              <w:marRight w:val="0"/>
              <w:marTop w:val="0"/>
              <w:marBottom w:val="0"/>
              <w:divBdr>
                <w:top w:val="single" w:sz="2" w:space="0" w:color="auto"/>
                <w:left w:val="single" w:sz="2" w:space="0" w:color="auto"/>
                <w:bottom w:val="single" w:sz="2" w:space="0" w:color="auto"/>
                <w:right w:val="single" w:sz="2" w:space="0" w:color="auto"/>
              </w:divBdr>
              <w:divsChild>
                <w:div w:id="1038049418">
                  <w:marLeft w:val="0"/>
                  <w:marRight w:val="0"/>
                  <w:marTop w:val="0"/>
                  <w:marBottom w:val="0"/>
                  <w:divBdr>
                    <w:top w:val="single" w:sz="2" w:space="0" w:color="auto"/>
                    <w:left w:val="single" w:sz="2" w:space="0" w:color="auto"/>
                    <w:bottom w:val="single" w:sz="2" w:space="0" w:color="auto"/>
                    <w:right w:val="single" w:sz="2" w:space="0" w:color="auto"/>
                  </w:divBdr>
                  <w:divsChild>
                    <w:div w:id="11574571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46640011">
      <w:bodyDiv w:val="1"/>
      <w:marLeft w:val="0"/>
      <w:marRight w:val="0"/>
      <w:marTop w:val="0"/>
      <w:marBottom w:val="0"/>
      <w:divBdr>
        <w:top w:val="none" w:sz="0" w:space="0" w:color="auto"/>
        <w:left w:val="none" w:sz="0" w:space="0" w:color="auto"/>
        <w:bottom w:val="none" w:sz="0" w:space="0" w:color="auto"/>
        <w:right w:val="none" w:sz="0" w:space="0" w:color="auto"/>
      </w:divBdr>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2007452">
      <w:bodyDiv w:val="1"/>
      <w:marLeft w:val="0"/>
      <w:marRight w:val="0"/>
      <w:marTop w:val="0"/>
      <w:marBottom w:val="0"/>
      <w:divBdr>
        <w:top w:val="none" w:sz="0" w:space="0" w:color="auto"/>
        <w:left w:val="none" w:sz="0" w:space="0" w:color="auto"/>
        <w:bottom w:val="none" w:sz="0" w:space="0" w:color="auto"/>
        <w:right w:val="none" w:sz="0" w:space="0" w:color="auto"/>
      </w:divBdr>
    </w:div>
    <w:div w:id="127555744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5838672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08737209">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2847447">
      <w:bodyDiv w:val="1"/>
      <w:marLeft w:val="0"/>
      <w:marRight w:val="0"/>
      <w:marTop w:val="0"/>
      <w:marBottom w:val="0"/>
      <w:divBdr>
        <w:top w:val="none" w:sz="0" w:space="0" w:color="auto"/>
        <w:left w:val="none" w:sz="0" w:space="0" w:color="auto"/>
        <w:bottom w:val="none" w:sz="0" w:space="0" w:color="auto"/>
        <w:right w:val="none" w:sz="0" w:space="0" w:color="auto"/>
      </w:divBdr>
    </w:div>
    <w:div w:id="1850632496">
      <w:bodyDiv w:val="1"/>
      <w:marLeft w:val="0"/>
      <w:marRight w:val="0"/>
      <w:marTop w:val="0"/>
      <w:marBottom w:val="0"/>
      <w:divBdr>
        <w:top w:val="none" w:sz="0" w:space="0" w:color="auto"/>
        <w:left w:val="none" w:sz="0" w:space="0" w:color="auto"/>
        <w:bottom w:val="none" w:sz="0" w:space="0" w:color="auto"/>
        <w:right w:val="none" w:sz="0" w:space="0" w:color="auto"/>
      </w:divBdr>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090866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828A2-FC5B-4A57-A578-75382AB2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2638</Words>
  <Characters>15043</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Bae/5G Wireless Connect Standard Task(duckhyun.bae@lge.com)</cp:lastModifiedBy>
  <cp:revision>5</cp:revision>
  <cp:lastPrinted>2018-11-01T13:47:00Z</cp:lastPrinted>
  <dcterms:created xsi:type="dcterms:W3CDTF">2024-05-10T14:03:00Z</dcterms:created>
  <dcterms:modified xsi:type="dcterms:W3CDTF">2024-05-10T14:11:00Z</dcterms:modified>
</cp:coreProperties>
</file>